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56A46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34" w:lineRule="auto"/>
        <w:ind w:left="118" w:right="337" w:firstLine="10"/>
        <w:rPr>
          <w:rFonts w:ascii="Times New Roman" w:hAnsi="Times New Roman" w:cs="Times New Roman"/>
          <w:b/>
          <w:bCs/>
          <w:color w:val="B23B71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B23B71"/>
          <w:spacing w:val="2"/>
          <w:sz w:val="18"/>
          <w:szCs w:val="18"/>
          <w:lang w:val="en-US"/>
        </w:rPr>
        <w:t>THE ROLE OF INTESTINAL TRANSLOCATION IN THE ORIGIN OF ENDOTOXEMIA IN ACUTE POISONING AND DETOXIFICATION EFFECT OF INTESTINAL LAVAGE</w:t>
      </w:r>
      <w:r w:rsidRPr="00232BF8">
        <w:rPr>
          <w:rFonts w:ascii="Times New Roman" w:hAnsi="Times New Roman" w:cs="Times New Roman"/>
          <w:b/>
          <w:bCs/>
          <w:color w:val="B23B71"/>
          <w:sz w:val="18"/>
          <w:szCs w:val="18"/>
          <w:lang w:val="en-US"/>
        </w:rPr>
        <w:t xml:space="preserve"> </w:t>
      </w:r>
    </w:p>
    <w:p w14:paraId="62AAB35A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34" w:lineRule="auto"/>
        <w:ind w:left="118" w:right="337" w:firstLine="1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23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3"/>
          <w:sz w:val="18"/>
          <w:szCs w:val="18"/>
          <w:lang w:val="en-US"/>
        </w:rPr>
        <w:t>A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8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Mat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6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evich</w:t>
      </w:r>
      <w:proofErr w:type="spellEnd"/>
      <w:r w:rsidRPr="00232BF8">
        <w:rPr>
          <w:rFonts w:ascii="Times New Roman" w:hAnsi="Times New Roman" w:cs="Times New Roman"/>
          <w:b/>
          <w:bCs/>
          <w:i/>
          <w:iCs/>
          <w:color w:val="231F20"/>
          <w:position w:val="7"/>
          <w:sz w:val="18"/>
          <w:szCs w:val="18"/>
          <w:lang w:val="en-US"/>
        </w:rPr>
        <w:t>1,2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8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E.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3"/>
          <w:sz w:val="18"/>
          <w:szCs w:val="18"/>
          <w:lang w:val="en-US"/>
        </w:rPr>
        <w:t>A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8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Luzhni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6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v</w:t>
      </w:r>
      <w:proofErr w:type="spellEnd"/>
      <w:r w:rsidRPr="00232BF8">
        <w:rPr>
          <w:rFonts w:ascii="Times New Roman" w:hAnsi="Times New Roman" w:cs="Times New Roman"/>
          <w:b/>
          <w:bCs/>
          <w:i/>
          <w:iCs/>
          <w:color w:val="231F20"/>
          <w:position w:val="7"/>
          <w:sz w:val="18"/>
          <w:szCs w:val="18"/>
          <w:lang w:val="en-US"/>
        </w:rPr>
        <w:t>1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M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4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23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8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Bel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4"/>
          <w:sz w:val="18"/>
          <w:szCs w:val="18"/>
          <w:lang w:val="en-US"/>
        </w:rPr>
        <w:t>ov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a</w:t>
      </w:r>
      <w:proofErr w:type="spellEnd"/>
      <w:r w:rsidRPr="00232BF8">
        <w:rPr>
          <w:rFonts w:ascii="Times New Roman" w:hAnsi="Times New Roman" w:cs="Times New Roman"/>
          <w:b/>
          <w:bCs/>
          <w:i/>
          <w:iCs/>
          <w:color w:val="231F20"/>
          <w:position w:val="7"/>
          <w:sz w:val="18"/>
          <w:szCs w:val="18"/>
          <w:lang w:val="en-US"/>
        </w:rPr>
        <w:t>1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N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4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23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24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20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4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dokim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4"/>
          <w:sz w:val="18"/>
          <w:szCs w:val="18"/>
          <w:lang w:val="en-US"/>
        </w:rPr>
        <w:t>ov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a</w:t>
      </w:r>
      <w:proofErr w:type="spellEnd"/>
      <w:r w:rsidRPr="00232BF8">
        <w:rPr>
          <w:rFonts w:ascii="Times New Roman" w:hAnsi="Times New Roman" w:cs="Times New Roman"/>
          <w:b/>
          <w:bCs/>
          <w:i/>
          <w:iCs/>
          <w:color w:val="231F20"/>
          <w:position w:val="7"/>
          <w:sz w:val="18"/>
          <w:szCs w:val="18"/>
          <w:lang w:val="en-US"/>
        </w:rPr>
        <w:t>1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E.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6"/>
          <w:sz w:val="18"/>
          <w:szCs w:val="18"/>
          <w:lang w:val="en-US"/>
        </w:rPr>
        <w:t>D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8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Syrom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4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atni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6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4"/>
          <w:sz w:val="18"/>
          <w:szCs w:val="18"/>
          <w:lang w:val="en-US"/>
        </w:rPr>
        <w:t>ov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a</w:t>
      </w:r>
      <w:proofErr w:type="spellEnd"/>
      <w:r w:rsidRPr="00232BF8">
        <w:rPr>
          <w:rFonts w:ascii="Times New Roman" w:hAnsi="Times New Roman" w:cs="Times New Roman"/>
          <w:b/>
          <w:bCs/>
          <w:i/>
          <w:iCs/>
          <w:color w:val="231F20"/>
          <w:position w:val="7"/>
          <w:sz w:val="18"/>
          <w:szCs w:val="18"/>
          <w:lang w:val="en-US"/>
        </w:rPr>
        <w:t>1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20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6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u.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3"/>
          <w:sz w:val="18"/>
          <w:szCs w:val="18"/>
          <w:lang w:val="en-US"/>
        </w:rPr>
        <w:t>A</w:t>
      </w:r>
      <w:proofErr w:type="spellEnd"/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18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i/>
          <w:iCs/>
          <w:color w:val="231F20"/>
          <w:spacing w:val="-2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b/>
          <w:bCs/>
          <w:i/>
          <w:iCs/>
          <w:color w:val="231F20"/>
          <w:sz w:val="18"/>
          <w:szCs w:val="18"/>
          <w:lang w:val="en-US"/>
        </w:rPr>
        <w:t>urilkin</w:t>
      </w:r>
      <w:proofErr w:type="spellEnd"/>
      <w:r w:rsidRPr="00232BF8">
        <w:rPr>
          <w:rFonts w:ascii="Times New Roman" w:hAnsi="Times New Roman" w:cs="Times New Roman"/>
          <w:b/>
          <w:bCs/>
          <w:i/>
          <w:iCs/>
          <w:color w:val="231F20"/>
          <w:w w:val="106"/>
          <w:position w:val="7"/>
          <w:sz w:val="18"/>
          <w:szCs w:val="18"/>
          <w:lang w:val="en-US"/>
        </w:rPr>
        <w:t>1</w:t>
      </w:r>
    </w:p>
    <w:p w14:paraId="49AF7F2D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before="34" w:after="0" w:line="240" w:lineRule="auto"/>
        <w:ind w:left="118" w:right="-2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231F20"/>
          <w:position w:val="5"/>
          <w:sz w:val="18"/>
          <w:szCs w:val="18"/>
          <w:lang w:val="en-US"/>
        </w:rPr>
        <w:t>1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N</w:t>
      </w:r>
      <w:r w:rsidRPr="00232BF8">
        <w:rPr>
          <w:rFonts w:ascii="Times New Roman" w:hAnsi="Times New Roman" w:cs="Times New Roman"/>
          <w:b/>
          <w:bCs/>
          <w:color w:val="231F20"/>
          <w:spacing w:val="-9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color w:val="231F20"/>
          <w:spacing w:val="-16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color w:val="231F20"/>
          <w:spacing w:val="-6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Skli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os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vs</w:t>
      </w:r>
      <w:r w:rsidRPr="00232BF8">
        <w:rPr>
          <w:rFonts w:ascii="Times New Roman" w:hAnsi="Times New Roman" w:cs="Times New Roman"/>
          <w:b/>
          <w:bCs/>
          <w:color w:val="231F20"/>
          <w:spacing w:val="2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y</w:t>
      </w:r>
      <w:proofErr w:type="spellEnd"/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pacing w:val="-7"/>
          <w:sz w:val="18"/>
          <w:szCs w:val="18"/>
          <w:lang w:val="en-US"/>
        </w:rPr>
        <w:t>R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esearch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Institu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or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Emergen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Medicine</w:t>
      </w:r>
    </w:p>
    <w:p w14:paraId="6CAEC85F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before="55" w:after="0" w:line="240" w:lineRule="auto"/>
        <w:ind w:left="118" w:right="-2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231F20"/>
          <w:position w:val="5"/>
          <w:sz w:val="18"/>
          <w:szCs w:val="18"/>
          <w:lang w:val="en-US"/>
        </w:rPr>
        <w:t>2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Scientific and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methodological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en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er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Lavage</w:t>
      </w:r>
      <w:r w:rsidRPr="00232BF8">
        <w:rPr>
          <w:rFonts w:ascii="Times New Roman" w:hAnsi="Times New Roman" w:cs="Times New Roman"/>
          <w:b/>
          <w:bCs/>
          <w:color w:val="231F20"/>
          <w:spacing w:val="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Global,</w:t>
      </w:r>
      <w:r w:rsidRPr="00232BF8">
        <w:rPr>
          <w:rFonts w:ascii="Times New Roman" w:hAnsi="Times New Roman" w:cs="Times New Roman"/>
          <w:b/>
          <w:bCs/>
          <w:color w:val="231F20"/>
          <w:spacing w:val="-8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OOO</w:t>
      </w:r>
      <w:r w:rsidRPr="00232BF8">
        <w:rPr>
          <w:rFonts w:ascii="Times New Roman" w:hAnsi="Times New Roman" w:cs="Times New Roman"/>
          <w:b/>
          <w:bCs/>
          <w:color w:val="231F20"/>
          <w:spacing w:val="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(L</w:t>
      </w:r>
      <w:r w:rsidRPr="00232BF8">
        <w:rPr>
          <w:rFonts w:ascii="Times New Roman" w:hAnsi="Times New Roman" w:cs="Times New Roman"/>
          <w:b/>
          <w:bCs/>
          <w:color w:val="231F20"/>
          <w:spacing w:val="-13"/>
          <w:sz w:val="18"/>
          <w:szCs w:val="18"/>
          <w:lang w:val="en-US"/>
        </w:rPr>
        <w:t>L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C),</w:t>
      </w:r>
      <w:r w:rsidRPr="00232BF8">
        <w:rPr>
          <w:rFonts w:ascii="Times New Roman" w:hAnsi="Times New Roman" w:cs="Times New Roman"/>
          <w:b/>
          <w:bCs/>
          <w:color w:val="231F20"/>
          <w:spacing w:val="-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Mos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b/>
          <w:bCs/>
          <w:color w:val="231F20"/>
          <w:spacing w:val="-8"/>
          <w:sz w:val="18"/>
          <w:szCs w:val="18"/>
          <w:lang w:val="en-US"/>
        </w:rPr>
        <w:t>w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b/>
          <w:bCs/>
          <w:color w:val="231F20"/>
          <w:spacing w:val="-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Russian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Federation</w:t>
      </w:r>
    </w:p>
    <w:p w14:paraId="0849DB5A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1470C279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44E146F7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116C559D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041D2063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6C7019DA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239CC0A0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4F967A7D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5AE5E85F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left="2902" w:right="127" w:hanging="2309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b/>
          <w:bCs/>
          <w:color w:val="B23B71"/>
          <w:spacing w:val="7"/>
          <w:position w:val="2"/>
          <w:sz w:val="18"/>
          <w:szCs w:val="18"/>
          <w:lang w:val="en-US"/>
        </w:rPr>
        <w:t>A</w:t>
      </w:r>
      <w:r w:rsidRPr="00232BF8">
        <w:rPr>
          <w:rFonts w:ascii="Times New Roman" w:hAnsi="Times New Roman" w:cs="Times New Roman"/>
          <w:b/>
          <w:bCs/>
          <w:color w:val="B23B71"/>
          <w:spacing w:val="3"/>
          <w:position w:val="2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>G</w:t>
      </w:r>
      <w:r w:rsidRPr="00232BF8">
        <w:rPr>
          <w:rFonts w:ascii="Times New Roman" w:hAnsi="Times New Roman" w:cs="Times New Roman"/>
          <w:b/>
          <w:bCs/>
          <w:color w:val="B23B71"/>
          <w:spacing w:val="7"/>
          <w:position w:val="2"/>
          <w:sz w:val="18"/>
          <w:szCs w:val="18"/>
          <w:lang w:val="en-US"/>
        </w:rPr>
        <w:t>R</w:t>
      </w: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 xml:space="preserve">OUND                                     </w:t>
      </w:r>
      <w:r w:rsidRPr="00232BF8">
        <w:rPr>
          <w:rFonts w:ascii="Times New Roman" w:hAnsi="Times New Roman" w:cs="Times New Roman"/>
          <w:b/>
          <w:bCs/>
          <w:color w:val="B23B71"/>
          <w:spacing w:val="13"/>
          <w:position w:val="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Endogenous</w:t>
      </w:r>
      <w:r w:rsidRPr="00232BF8">
        <w:rPr>
          <w:rFonts w:ascii="Times New Roman" w:hAnsi="Times New Roman" w:cs="Times New Roman"/>
          <w:color w:val="231F20"/>
          <w:spacing w:val="2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pacing w:val="-3"/>
          <w:w w:val="85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xication</w:t>
      </w:r>
      <w:r w:rsidRPr="00232BF8">
        <w:rPr>
          <w:rFonts w:ascii="Times New Roman" w:hAnsi="Times New Roman" w:cs="Times New Roman"/>
          <w:color w:val="231F20"/>
          <w:spacing w:val="17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(EI),</w:t>
      </w:r>
      <w:r w:rsidRPr="00232BF8">
        <w:rPr>
          <w:rFonts w:ascii="Times New Roman" w:hAnsi="Times New Roman" w:cs="Times New Roman"/>
          <w:color w:val="231F20"/>
          <w:spacing w:val="1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oll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wing</w:t>
      </w:r>
      <w:r w:rsidRPr="00232BF8">
        <w:rPr>
          <w:rFonts w:ascii="Times New Roman" w:hAnsi="Times New Roman" w:cs="Times New Roman"/>
          <w:color w:val="231F20"/>
          <w:spacing w:val="25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acu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16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poisoning,</w:t>
      </w:r>
      <w:r w:rsidRPr="00232BF8">
        <w:rPr>
          <w:rFonts w:ascii="Times New Roman" w:hAnsi="Times New Roman" w:cs="Times New Roman"/>
          <w:color w:val="231F20"/>
          <w:spacing w:val="8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aggrava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es</w:t>
      </w:r>
      <w:r w:rsidRPr="00232BF8">
        <w:rPr>
          <w:rFonts w:ascii="Times New Roman" w:hAnsi="Times New Roman" w:cs="Times New Roman"/>
          <w:color w:val="231F20"/>
          <w:spacing w:val="26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8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disease</w:t>
      </w:r>
      <w:r w:rsidRPr="00232BF8">
        <w:rPr>
          <w:rFonts w:ascii="Times New Roman" w:hAnsi="Times New Roman" w:cs="Times New Roman"/>
          <w:color w:val="231F20"/>
          <w:spacing w:val="15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3"/>
          <w:w w:val="85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ourse,</w:t>
      </w:r>
      <w:r w:rsidRPr="00232BF8">
        <w:rPr>
          <w:rFonts w:ascii="Times New Roman" w:hAnsi="Times New Roman" w:cs="Times New Roman"/>
          <w:color w:val="231F20"/>
          <w:spacing w:val="12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 xml:space="preserve">increases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risk</w:t>
      </w:r>
      <w:r w:rsidRPr="00232BF8">
        <w:rPr>
          <w:rFonts w:ascii="Times New Roman" w:hAnsi="Times New Roman" w:cs="Times New Roman"/>
          <w:color w:val="231F20"/>
          <w:spacing w:val="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omplications</w:t>
      </w:r>
      <w:r w:rsidRPr="00232BF8">
        <w:rPr>
          <w:rFonts w:ascii="Times New Roman" w:hAnsi="Times New Roman" w:cs="Times New Roman"/>
          <w:color w:val="231F20"/>
          <w:spacing w:val="1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death, as</w:t>
      </w:r>
      <w:r w:rsidRPr="00232BF8">
        <w:rPr>
          <w:rFonts w:ascii="Times New Roman" w:hAnsi="Times New Roman" w:cs="Times New Roman"/>
          <w:color w:val="231F20"/>
          <w:spacing w:val="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w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ell</w:t>
      </w:r>
      <w:r w:rsidRPr="00232BF8">
        <w:rPr>
          <w:rFonts w:ascii="Times New Roman" w:hAnsi="Times New Roman" w:cs="Times New Roman"/>
          <w:color w:val="231F20"/>
          <w:spacing w:val="8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as</w:t>
      </w:r>
      <w:r w:rsidRPr="00232BF8">
        <w:rPr>
          <w:rFonts w:ascii="Times New Roman" w:hAnsi="Times New Roman" w:cs="Times New Roman"/>
          <w:color w:val="231F20"/>
          <w:spacing w:val="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ope</w:t>
      </w:r>
      <w:r w:rsidRPr="00232BF8">
        <w:rPr>
          <w:rFonts w:ascii="Times New Roman" w:hAnsi="Times New Roman" w:cs="Times New Roman"/>
          <w:color w:val="231F20"/>
          <w:spacing w:val="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duration</w:t>
      </w:r>
      <w:r w:rsidRPr="00232BF8">
        <w:rPr>
          <w:rFonts w:ascii="Times New Roman" w:hAnsi="Times New Roman" w:cs="Times New Roman"/>
          <w:color w:val="231F20"/>
          <w:spacing w:val="9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therapeutic</w:t>
      </w:r>
      <w:r w:rsidRPr="00232BF8">
        <w:rPr>
          <w:rFonts w:ascii="Times New Roman" w:hAnsi="Times New Roman" w:cs="Times New Roman"/>
          <w:color w:val="231F20"/>
          <w:spacing w:val="8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measures.</w:t>
      </w:r>
      <w:r w:rsidRPr="00232BF8">
        <w:rPr>
          <w:rFonts w:ascii="Times New Roman" w:hAnsi="Times New Roman" w:cs="Times New Roman"/>
          <w:color w:val="231F20"/>
          <w:spacing w:val="-2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 xml:space="preserve">That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is</w:t>
      </w:r>
      <w:r w:rsidRPr="00232BF8">
        <w:rPr>
          <w:rFonts w:ascii="Times New Roman" w:hAnsi="Times New Roman" w:cs="Times New Roman"/>
          <w:color w:val="231F20"/>
          <w:spacing w:val="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wh</w:t>
      </w:r>
      <w:r w:rsidRPr="00232BF8">
        <w:rPr>
          <w:rFonts w:ascii="Times New Roman" w:hAnsi="Times New Roman" w:cs="Times New Roman"/>
          <w:color w:val="231F20"/>
          <w:spacing w:val="-10"/>
          <w:w w:val="84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color w:val="231F20"/>
          <w:spacing w:val="6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pr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ention</w:t>
      </w:r>
      <w:r w:rsidRPr="00232BF8">
        <w:rPr>
          <w:rFonts w:ascii="Times New Roman" w:hAnsi="Times New Roman" w:cs="Times New Roman"/>
          <w:color w:val="231F20"/>
          <w:spacing w:val="1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10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orr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ction</w:t>
      </w:r>
      <w:r w:rsidRPr="00232BF8">
        <w:rPr>
          <w:rFonts w:ascii="Times New Roman" w:hAnsi="Times New Roman" w:cs="Times New Roman"/>
          <w:color w:val="231F20"/>
          <w:spacing w:val="1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9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EI</w:t>
      </w:r>
      <w:r w:rsidRPr="00232BF8">
        <w:rPr>
          <w:rFonts w:ascii="Times New Roman" w:hAnsi="Times New Roman" w:cs="Times New Roman"/>
          <w:color w:val="231F20"/>
          <w:spacing w:val="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9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acu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poisoning</w:t>
      </w:r>
      <w:r w:rsidRPr="00232BF8">
        <w:rPr>
          <w:rFonts w:ascii="Times New Roman" w:hAnsi="Times New Roman" w:cs="Times New Roman"/>
          <w:color w:val="231F20"/>
          <w:spacing w:val="1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with</w:t>
      </w:r>
      <w:r w:rsidRPr="00232BF8">
        <w:rPr>
          <w:rFonts w:ascii="Times New Roman" w:hAnsi="Times New Roman" w:cs="Times New Roman"/>
          <w:color w:val="231F20"/>
          <w:spacing w:val="1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ps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chopharma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ological</w:t>
      </w:r>
      <w:r w:rsidRPr="00232BF8">
        <w:rPr>
          <w:rFonts w:ascii="Times New Roman" w:hAnsi="Times New Roman" w:cs="Times New Roman"/>
          <w:color w:val="231F20"/>
          <w:spacing w:val="28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drugs</w:t>
      </w:r>
      <w:r w:rsidRPr="00232BF8">
        <w:rPr>
          <w:rFonts w:ascii="Times New Roman" w:hAnsi="Times New Roman" w:cs="Times New Roman"/>
          <w:color w:val="231F20"/>
          <w:spacing w:val="1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 xml:space="preserve">(PPD)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as</w:t>
      </w:r>
      <w:r w:rsidRPr="00232BF8">
        <w:rPr>
          <w:rFonts w:ascii="Times New Roman" w:hAnsi="Times New Roman" w:cs="Times New Roman"/>
          <w:color w:val="231F20"/>
          <w:spacing w:val="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w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ell</w:t>
      </w:r>
      <w:r w:rsidRPr="00232BF8">
        <w:rPr>
          <w:rFonts w:ascii="Times New Roman" w:hAnsi="Times New Roman" w:cs="Times New Roman"/>
          <w:color w:val="231F20"/>
          <w:spacing w:val="9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is</w:t>
      </w:r>
      <w:r w:rsidRPr="00232BF8">
        <w:rPr>
          <w:rFonts w:ascii="Times New Roman" w:hAnsi="Times New Roman" w:cs="Times New Roman"/>
          <w:color w:val="231F20"/>
          <w:spacing w:val="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rel</w:t>
      </w:r>
      <w:r w:rsidRPr="00232BF8">
        <w:rPr>
          <w:rFonts w:ascii="Times New Roman" w:hAnsi="Times New Roman" w:cs="Times New Roman"/>
          <w:color w:val="231F20"/>
          <w:spacing w:val="-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van</w:t>
      </w:r>
      <w:r w:rsidRPr="00232BF8">
        <w:rPr>
          <w:rFonts w:ascii="Times New Roman" w:hAnsi="Times New Roman" w:cs="Times New Roman"/>
          <w:color w:val="231F20"/>
          <w:spacing w:val="3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.</w:t>
      </w:r>
    </w:p>
    <w:p w14:paraId="411071FB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before="83" w:after="0" w:line="200" w:lineRule="exact"/>
        <w:ind w:left="2902" w:right="128" w:hanging="2309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>MATERIAL</w:t>
      </w:r>
      <w:r w:rsidRPr="00232BF8">
        <w:rPr>
          <w:rFonts w:ascii="Times New Roman" w:hAnsi="Times New Roman" w:cs="Times New Roman"/>
          <w:b/>
          <w:bCs/>
          <w:color w:val="B23B71"/>
          <w:spacing w:val="2"/>
          <w:position w:val="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b/>
          <w:bCs/>
          <w:color w:val="B23B71"/>
          <w:spacing w:val="13"/>
          <w:position w:val="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 xml:space="preserve">METHODS              </w:t>
      </w:r>
      <w:r w:rsidRPr="00232BF8">
        <w:rPr>
          <w:rFonts w:ascii="Times New Roman" w:hAnsi="Times New Roman" w:cs="Times New Roman"/>
          <w:b/>
          <w:bCs/>
          <w:color w:val="B23B71"/>
          <w:spacing w:val="23"/>
          <w:position w:val="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3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115</w:t>
      </w:r>
      <w:r w:rsidRPr="00232BF8">
        <w:rPr>
          <w:rFonts w:ascii="Times New Roman" w:hAnsi="Times New Roman" w:cs="Times New Roman"/>
          <w:color w:val="231F20"/>
          <w:spacing w:val="28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patients</w:t>
      </w:r>
      <w:r w:rsidRPr="00232BF8">
        <w:rPr>
          <w:rFonts w:ascii="Times New Roman" w:hAnsi="Times New Roman" w:cs="Times New Roman"/>
          <w:color w:val="231F20"/>
          <w:spacing w:val="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with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PPD</w:t>
      </w:r>
      <w:r w:rsidRPr="00232BF8">
        <w:rPr>
          <w:rFonts w:ascii="Times New Roman" w:hAnsi="Times New Roman" w:cs="Times New Roman"/>
          <w:color w:val="231F20"/>
          <w:spacing w:val="30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poisoning,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estinal</w:t>
      </w:r>
      <w:r w:rsidRPr="00232BF8">
        <w:rPr>
          <w:rFonts w:ascii="Times New Roman" w:hAnsi="Times New Roman" w:cs="Times New Roman"/>
          <w:color w:val="231F20"/>
          <w:spacing w:val="3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lavage</w:t>
      </w:r>
      <w:r w:rsidRPr="00232BF8">
        <w:rPr>
          <w:rFonts w:ascii="Times New Roman" w:hAnsi="Times New Roman" w:cs="Times New Roman"/>
          <w:color w:val="231F20"/>
          <w:spacing w:val="16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(IL)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was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per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ormed,</w:t>
      </w:r>
      <w:r w:rsidRPr="00232BF8">
        <w:rPr>
          <w:rFonts w:ascii="Times New Roman" w:hAnsi="Times New Roman" w:cs="Times New Roman"/>
          <w:color w:val="231F20"/>
          <w:spacing w:val="6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50</w:t>
      </w:r>
      <w:r w:rsidRPr="00232BF8">
        <w:rPr>
          <w:rFonts w:ascii="Times New Roman" w:hAnsi="Times New Roman" w:cs="Times New Roman"/>
          <w:color w:val="231F20"/>
          <w:spacing w:val="-1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patients</w:t>
      </w:r>
      <w:r w:rsidRPr="00232BF8">
        <w:rPr>
          <w:rFonts w:ascii="Times New Roman" w:hAnsi="Times New Roman" w:cs="Times New Roman"/>
          <w:color w:val="231F20"/>
          <w:spacing w:val="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w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ere</w:t>
      </w:r>
      <w:r w:rsidRPr="00232BF8">
        <w:rPr>
          <w:rFonts w:ascii="Times New Roman" w:hAnsi="Times New Roman" w:cs="Times New Roman"/>
          <w:color w:val="231F20"/>
          <w:spacing w:val="16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4"/>
          <w:w w:val="85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 xml:space="preserve">ontrol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grou</w:t>
      </w:r>
      <w:r w:rsidRPr="00232BF8">
        <w:rPr>
          <w:rFonts w:ascii="Times New Roman" w:hAnsi="Times New Roman" w:cs="Times New Roman"/>
          <w:color w:val="231F20"/>
          <w:spacing w:val="-2"/>
          <w:sz w:val="18"/>
          <w:szCs w:val="18"/>
          <w:lang w:val="en-US"/>
        </w:rPr>
        <w:t>p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.</w:t>
      </w:r>
    </w:p>
    <w:p w14:paraId="2EF1927C" w14:textId="3F6D5D78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left="2902" w:right="127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EI</w:t>
      </w:r>
      <w:r w:rsidRPr="00232BF8">
        <w:rPr>
          <w:rFonts w:ascii="Times New Roman" w:hAnsi="Times New Roman" w:cs="Times New Roman"/>
          <w:color w:val="231F20"/>
          <w:spacing w:val="-17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was</w:t>
      </w:r>
      <w:r w:rsidRPr="00232BF8">
        <w:rPr>
          <w:rFonts w:ascii="Times New Roman" w:hAnsi="Times New Roman" w:cs="Times New Roman"/>
          <w:color w:val="231F20"/>
          <w:spacing w:val="18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valua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ed</w:t>
      </w:r>
      <w:r w:rsidRPr="00232BF8">
        <w:rPr>
          <w:rFonts w:ascii="Times New Roman" w:hAnsi="Times New Roman" w:cs="Times New Roman"/>
          <w:color w:val="231F20"/>
          <w:spacing w:val="2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1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l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el</w:t>
      </w:r>
      <w:r w:rsidRPr="00232BF8">
        <w:rPr>
          <w:rFonts w:ascii="Times New Roman" w:hAnsi="Times New Roman" w:cs="Times New Roman"/>
          <w:color w:val="231F20"/>
          <w:spacing w:val="2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-1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medium</w:t>
      </w:r>
      <w:r w:rsidRPr="00232BF8">
        <w:rPr>
          <w:rFonts w:ascii="Times New Roman" w:hAnsi="Times New Roman" w:cs="Times New Roman"/>
          <w:color w:val="231F20"/>
          <w:spacing w:val="15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mol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cular</w:t>
      </w:r>
      <w:r w:rsidRPr="00232BF8">
        <w:rPr>
          <w:rFonts w:ascii="Times New Roman" w:hAnsi="Times New Roman" w:cs="Times New Roman"/>
          <w:color w:val="231F20"/>
          <w:spacing w:val="15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w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eight</w:t>
      </w:r>
      <w:r w:rsidRPr="00232BF8">
        <w:rPr>
          <w:rFonts w:ascii="Times New Roman" w:hAnsi="Times New Roman" w:cs="Times New Roman"/>
          <w:color w:val="231F20"/>
          <w:spacing w:val="13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peptides</w:t>
      </w:r>
      <w:r w:rsidRPr="00232BF8">
        <w:rPr>
          <w:rFonts w:ascii="Times New Roman" w:hAnsi="Times New Roman" w:cs="Times New Roman"/>
          <w:color w:val="231F20"/>
          <w:spacing w:val="15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(</w:t>
      </w:r>
      <w:r w:rsidR="00CE67E3"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 xml:space="preserve">MMWP) </w:t>
      </w:r>
      <w:r w:rsidR="00CE67E3" w:rsidRPr="00232BF8">
        <w:rPr>
          <w:rFonts w:ascii="Times New Roman" w:hAnsi="Times New Roman" w:cs="Times New Roman"/>
          <w:color w:val="231F20"/>
          <w:spacing w:val="7"/>
          <w:w w:val="85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15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lipopolysa</w:t>
      </w:r>
      <w:r w:rsidRPr="00232BF8">
        <w:rPr>
          <w:rFonts w:ascii="Times New Roman" w:hAnsi="Times New Roman" w:cs="Times New Roman"/>
          <w:color w:val="231F20"/>
          <w:spacing w:val="-4"/>
          <w:w w:val="85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charides</w:t>
      </w:r>
      <w:r w:rsidRPr="00232BF8">
        <w:rPr>
          <w:rFonts w:ascii="Times New Roman" w:hAnsi="Times New Roman" w:cs="Times New Roman"/>
          <w:color w:val="231F20"/>
          <w:spacing w:val="17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(LS)</w:t>
      </w:r>
      <w:r w:rsidRPr="00232BF8">
        <w:rPr>
          <w:rFonts w:ascii="Times New Roman" w:hAnsi="Times New Roman" w:cs="Times New Roman"/>
          <w:color w:val="231F20"/>
          <w:spacing w:val="-18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1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serum,</w:t>
      </w:r>
      <w:r w:rsidRPr="00232BF8">
        <w:rPr>
          <w:rFonts w:ascii="Times New Roman" w:hAnsi="Times New Roman" w:cs="Times New Roman"/>
          <w:color w:val="231F20"/>
          <w:spacing w:val="1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albumin</w:t>
      </w:r>
      <w:r w:rsidRPr="00232BF8">
        <w:rPr>
          <w:rFonts w:ascii="Times New Roman" w:hAnsi="Times New Roman" w:cs="Times New Roman"/>
          <w:color w:val="231F20"/>
          <w:spacing w:val="2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ests,</w:t>
      </w:r>
      <w:r w:rsidRPr="00232BF8">
        <w:rPr>
          <w:rFonts w:ascii="Times New Roman" w:hAnsi="Times New Roman" w:cs="Times New Roman"/>
          <w:color w:val="231F20"/>
          <w:spacing w:val="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leu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2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ind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x</w:t>
      </w:r>
      <w:r w:rsidRPr="00232BF8">
        <w:rPr>
          <w:rFonts w:ascii="Times New Roman" w:hAnsi="Times New Roman" w:cs="Times New Roman"/>
          <w:color w:val="231F20"/>
          <w:spacing w:val="1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-1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xication</w:t>
      </w:r>
      <w:r w:rsidRPr="00232BF8">
        <w:rPr>
          <w:rFonts w:ascii="Times New Roman" w:hAnsi="Times New Roman" w:cs="Times New Roman"/>
          <w:color w:val="231F20"/>
          <w:spacing w:val="2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(LII)</w:t>
      </w:r>
      <w:r w:rsidRPr="00232BF8">
        <w:rPr>
          <w:rFonts w:ascii="Times New Roman" w:hAnsi="Times New Roman" w:cs="Times New Roman"/>
          <w:color w:val="231F20"/>
          <w:spacing w:val="1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20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shear</w:t>
      </w:r>
      <w:r w:rsidRPr="00232BF8">
        <w:rPr>
          <w:rFonts w:ascii="Times New Roman" w:hAnsi="Times New Roman" w:cs="Times New Roman"/>
          <w:color w:val="231F20"/>
          <w:spacing w:val="2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ind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x</w:t>
      </w:r>
      <w:r w:rsidRPr="00232BF8">
        <w:rPr>
          <w:rFonts w:ascii="Times New Roman" w:hAnsi="Times New Roman" w:cs="Times New Roman"/>
          <w:color w:val="231F20"/>
          <w:spacing w:val="1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-1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neutr</w:t>
      </w:r>
      <w:r w:rsidRPr="00232BF8">
        <w:rPr>
          <w:rFonts w:ascii="Times New Roman" w:hAnsi="Times New Roman" w:cs="Times New Roman"/>
          <w:color w:val="231F20"/>
          <w:spacing w:val="-1"/>
          <w:w w:val="85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phils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(SIN).</w:t>
      </w:r>
      <w:r w:rsidRPr="00232BF8">
        <w:rPr>
          <w:rFonts w:ascii="Times New Roman" w:hAnsi="Times New Roman" w:cs="Times New Roman"/>
          <w:color w:val="231F20"/>
          <w:spacing w:val="2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7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l</w:t>
      </w:r>
      <w:r w:rsidRPr="00232BF8">
        <w:rPr>
          <w:rFonts w:ascii="Times New Roman" w:hAnsi="Times New Roman" w:cs="Times New Roman"/>
          <w:color w:val="231F20"/>
          <w:spacing w:val="-3"/>
          <w:w w:val="85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el</w:t>
      </w:r>
      <w:r w:rsidRPr="00232BF8">
        <w:rPr>
          <w:rFonts w:ascii="Times New Roman" w:hAnsi="Times New Roman" w:cs="Times New Roman"/>
          <w:color w:val="231F20"/>
          <w:spacing w:val="1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MMWP</w:t>
      </w:r>
      <w:r w:rsidRPr="00232BF8">
        <w:rPr>
          <w:rFonts w:ascii="Times New Roman" w:hAnsi="Times New Roman" w:cs="Times New Roman"/>
          <w:color w:val="231F20"/>
          <w:spacing w:val="3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blood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estinal</w:t>
      </w:r>
      <w:r w:rsidRPr="00232BF8">
        <w:rPr>
          <w:rFonts w:ascii="Times New Roman" w:hAnsi="Times New Roman" w:cs="Times New Roman"/>
          <w:color w:val="231F20"/>
          <w:spacing w:val="3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lavage</w:t>
      </w:r>
      <w:r w:rsidRPr="00232BF8">
        <w:rPr>
          <w:rFonts w:ascii="Times New Roman" w:hAnsi="Times New Roman" w:cs="Times New Roman"/>
          <w:color w:val="231F20"/>
          <w:spacing w:val="16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fluid</w:t>
      </w:r>
      <w:r w:rsidRPr="00232BF8">
        <w:rPr>
          <w:rFonts w:ascii="Times New Roman" w:hAnsi="Times New Roman" w:cs="Times New Roman"/>
          <w:color w:val="231F20"/>
          <w:spacing w:val="7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(</w:t>
      </w:r>
      <w:proofErr w:type="spellStart"/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estina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</w:t>
      </w:r>
      <w:proofErr w:type="spellEnd"/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)</w:t>
      </w:r>
      <w:r w:rsidRPr="00232BF8">
        <w:rPr>
          <w:rFonts w:ascii="Times New Roman" w:hAnsi="Times New Roman" w:cs="Times New Roman"/>
          <w:color w:val="231F20"/>
          <w:spacing w:val="6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23</w:t>
      </w:r>
      <w:r w:rsidRPr="00232BF8">
        <w:rPr>
          <w:rFonts w:ascii="Times New Roman" w:hAnsi="Times New Roman" w:cs="Times New Roman"/>
          <w:color w:val="231F20"/>
          <w:spacing w:val="-1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patients</w:t>
      </w:r>
      <w:r w:rsidRPr="00232BF8">
        <w:rPr>
          <w:rFonts w:ascii="Times New Roman" w:hAnsi="Times New Roman" w:cs="Times New Roman"/>
          <w:color w:val="231F20"/>
          <w:spacing w:val="1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and</w:t>
      </w:r>
    </w:p>
    <w:p w14:paraId="048D72E5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4" w:lineRule="exact"/>
        <w:ind w:left="2902" w:right="4638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22</w:t>
      </w:r>
      <w:r w:rsidRPr="00232BF8">
        <w:rPr>
          <w:rFonts w:ascii="Times New Roman" w:hAnsi="Times New Roman" w:cs="Times New Roman"/>
          <w:color w:val="231F20"/>
          <w:spacing w:val="12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healthy</w:t>
      </w:r>
      <w:r w:rsidRPr="00232BF8">
        <w:rPr>
          <w:rFonts w:ascii="Times New Roman" w:hAnsi="Times New Roman" w:cs="Times New Roman"/>
          <w:color w:val="231F20"/>
          <w:spacing w:val="-9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donors</w:t>
      </w:r>
      <w:r w:rsidRPr="00232BF8">
        <w:rPr>
          <w:rFonts w:ascii="Times New Roman" w:hAnsi="Times New Roman" w:cs="Times New Roman"/>
          <w:color w:val="231F20"/>
          <w:spacing w:val="-3"/>
          <w:w w:val="86"/>
          <w:sz w:val="18"/>
          <w:szCs w:val="18"/>
          <w:lang w:val="en-US"/>
        </w:rPr>
        <w:t xml:space="preserve"> </w:t>
      </w:r>
      <w:proofErr w:type="gramStart"/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was</w:t>
      </w:r>
      <w:proofErr w:type="gramEnd"/>
      <w:r w:rsidRPr="00232BF8">
        <w:rPr>
          <w:rFonts w:ascii="Times New Roman" w:hAnsi="Times New Roman" w:cs="Times New Roman"/>
          <w:color w:val="231F20"/>
          <w:spacing w:val="-1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measured.</w:t>
      </w:r>
    </w:p>
    <w:p w14:paraId="417D787C" w14:textId="77777777" w:rsidR="007F035A" w:rsidRPr="00232BF8" w:rsidRDefault="007F035A" w:rsidP="007F035A">
      <w:pPr>
        <w:widowControl w:val="0"/>
        <w:tabs>
          <w:tab w:val="left" w:pos="2900"/>
        </w:tabs>
        <w:autoSpaceDE w:val="0"/>
        <w:autoSpaceDN w:val="0"/>
        <w:adjustRightInd w:val="0"/>
        <w:spacing w:before="76" w:after="0" w:line="240" w:lineRule="auto"/>
        <w:ind w:left="593" w:right="-2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>RESU</w:t>
      </w:r>
      <w:r w:rsidRPr="00232BF8">
        <w:rPr>
          <w:rFonts w:ascii="Times New Roman" w:hAnsi="Times New Roman" w:cs="Times New Roman"/>
          <w:b/>
          <w:bCs/>
          <w:color w:val="B23B71"/>
          <w:spacing w:val="-7"/>
          <w:position w:val="2"/>
          <w:sz w:val="18"/>
          <w:szCs w:val="18"/>
          <w:lang w:val="en-US"/>
        </w:rPr>
        <w:t>L</w:t>
      </w: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>TS</w:t>
      </w: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ab/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Initial</w:t>
      </w:r>
      <w:r w:rsidRPr="00232BF8">
        <w:rPr>
          <w:rFonts w:ascii="Times New Roman" w:hAnsi="Times New Roman" w:cs="Times New Roman"/>
          <w:color w:val="231F20"/>
          <w:spacing w:val="20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l</w:t>
      </w:r>
      <w:r w:rsidRPr="00232BF8">
        <w:rPr>
          <w:rFonts w:ascii="Times New Roman" w:hAnsi="Times New Roman" w:cs="Times New Roman"/>
          <w:color w:val="231F20"/>
          <w:spacing w:val="-3"/>
          <w:w w:val="80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-2"/>
          <w:w w:val="80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el</w:t>
      </w:r>
      <w:r w:rsidRPr="00232BF8">
        <w:rPr>
          <w:rFonts w:ascii="Times New Roman" w:hAnsi="Times New Roman" w:cs="Times New Roman"/>
          <w:color w:val="231F20"/>
          <w:spacing w:val="28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0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10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 xml:space="preserve">WWMP </w:t>
      </w:r>
      <w:r w:rsidRPr="00232BF8">
        <w:rPr>
          <w:rFonts w:ascii="Times New Roman" w:hAnsi="Times New Roman" w:cs="Times New Roman"/>
          <w:color w:val="231F20"/>
          <w:spacing w:val="14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13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6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blood</w:t>
      </w:r>
      <w:r w:rsidRPr="00232BF8">
        <w:rPr>
          <w:rFonts w:ascii="Times New Roman" w:hAnsi="Times New Roman" w:cs="Times New Roman"/>
          <w:color w:val="231F20"/>
          <w:spacing w:val="28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0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13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patients</w:t>
      </w:r>
      <w:r w:rsidRPr="00232BF8">
        <w:rPr>
          <w:rFonts w:ascii="Times New Roman" w:hAnsi="Times New Roman" w:cs="Times New Roman"/>
          <w:color w:val="231F20"/>
          <w:spacing w:val="31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3"/>
          <w:w w:val="80"/>
          <w:sz w:val="18"/>
          <w:szCs w:val="18"/>
          <w:lang w:val="en-US"/>
        </w:rPr>
        <w:t>exc</w:t>
      </w:r>
      <w:r w:rsidRPr="00232BF8">
        <w:rPr>
          <w:rFonts w:ascii="Times New Roman" w:hAnsi="Times New Roman" w:cs="Times New Roman"/>
          <w:color w:val="231F20"/>
          <w:spacing w:val="-2"/>
          <w:w w:val="80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 xml:space="preserve">eded </w:t>
      </w:r>
      <w:r w:rsidRPr="00232BF8">
        <w:rPr>
          <w:rFonts w:ascii="Times New Roman" w:hAnsi="Times New Roman" w:cs="Times New Roman"/>
          <w:color w:val="231F20"/>
          <w:spacing w:val="2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6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norm</w:t>
      </w:r>
      <w:r w:rsidRPr="00232BF8">
        <w:rPr>
          <w:rFonts w:ascii="Times New Roman" w:hAnsi="Times New Roman" w:cs="Times New Roman"/>
          <w:color w:val="231F20"/>
          <w:spacing w:val="26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0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10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32%,</w:t>
      </w:r>
      <w:r w:rsidRPr="00232BF8">
        <w:rPr>
          <w:rFonts w:ascii="Times New Roman" w:hAnsi="Times New Roman" w:cs="Times New Roman"/>
          <w:color w:val="231F20"/>
          <w:spacing w:val="36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LS</w:t>
      </w:r>
      <w:r w:rsidRPr="00232BF8">
        <w:rPr>
          <w:rFonts w:ascii="Times New Roman" w:hAnsi="Times New Roman" w:cs="Times New Roman"/>
          <w:color w:val="231F20"/>
          <w:spacing w:val="13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—</w:t>
      </w:r>
      <w:r w:rsidRPr="00232BF8">
        <w:rPr>
          <w:rFonts w:ascii="Times New Roman" w:hAnsi="Times New Roman" w:cs="Times New Roman"/>
          <w:color w:val="231F20"/>
          <w:spacing w:val="8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0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10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10</w:t>
      </w:r>
      <w:r w:rsidRPr="00232BF8">
        <w:rPr>
          <w:rFonts w:ascii="Times New Roman" w:hAnsi="Times New Roman" w:cs="Times New Roman"/>
          <w:color w:val="231F20"/>
          <w:spacing w:val="26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times,</w:t>
      </w:r>
      <w:r w:rsidRPr="00232BF8">
        <w:rPr>
          <w:rFonts w:ascii="Times New Roman" w:hAnsi="Times New Roman" w:cs="Times New Roman"/>
          <w:color w:val="231F20"/>
          <w:spacing w:val="16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LII</w:t>
      </w:r>
      <w:r w:rsidRPr="00232BF8">
        <w:rPr>
          <w:rFonts w:ascii="Times New Roman" w:hAnsi="Times New Roman" w:cs="Times New Roman"/>
          <w:color w:val="231F20"/>
          <w:spacing w:val="-8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0"/>
          <w:sz w:val="18"/>
          <w:szCs w:val="18"/>
          <w:lang w:val="en-US"/>
        </w:rPr>
        <w:t>—</w:t>
      </w:r>
      <w:r w:rsidRPr="00232BF8">
        <w:rPr>
          <w:rFonts w:ascii="Times New Roman" w:hAnsi="Times New Roman" w:cs="Times New Roman"/>
          <w:color w:val="231F20"/>
          <w:spacing w:val="8"/>
          <w:w w:val="8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y</w:t>
      </w:r>
    </w:p>
    <w:p w14:paraId="0583F6DB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left="2902" w:right="135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6.3</w:t>
      </w:r>
      <w:r w:rsidRPr="00232BF8">
        <w:rPr>
          <w:rFonts w:ascii="Times New Roman" w:hAnsi="Times New Roman" w:cs="Times New Roman"/>
          <w:color w:val="231F20"/>
          <w:spacing w:val="-1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times</w:t>
      </w:r>
      <w:r w:rsidRPr="00232BF8">
        <w:rPr>
          <w:rFonts w:ascii="Times New Roman" w:hAnsi="Times New Roman" w:cs="Times New Roman"/>
          <w:color w:val="231F20"/>
          <w:spacing w:val="5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11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SIN</w:t>
      </w:r>
      <w:r w:rsidRPr="00232BF8">
        <w:rPr>
          <w:rFonts w:ascii="Times New Roman" w:hAnsi="Times New Roman" w:cs="Times New Roman"/>
          <w:color w:val="231F20"/>
          <w:spacing w:val="3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—</w:t>
      </w:r>
      <w:r w:rsidRPr="00232BF8">
        <w:rPr>
          <w:rFonts w:ascii="Times New Roman" w:hAnsi="Times New Roman" w:cs="Times New Roman"/>
          <w:color w:val="231F20"/>
          <w:spacing w:val="8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6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7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2.4</w:t>
      </w:r>
      <w:r w:rsidRPr="00232BF8">
        <w:rPr>
          <w:rFonts w:ascii="Times New Roman" w:hAnsi="Times New Roman" w:cs="Times New Roman"/>
          <w:color w:val="231F20"/>
          <w:spacing w:val="-1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times.</w:t>
      </w:r>
      <w:r w:rsidRPr="00232BF8">
        <w:rPr>
          <w:rFonts w:ascii="Times New Roman" w:hAnsi="Times New Roman" w:cs="Times New Roman"/>
          <w:color w:val="231F20"/>
          <w:spacing w:val="-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A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pacing w:val="18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ginning</w:t>
      </w:r>
      <w:r w:rsidRPr="00232BF8">
        <w:rPr>
          <w:rFonts w:ascii="Times New Roman" w:hAnsi="Times New Roman" w:cs="Times New Roman"/>
          <w:color w:val="231F20"/>
          <w:spacing w:val="1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-17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gastroin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estinal</w:t>
      </w:r>
      <w:r w:rsidRPr="00232BF8">
        <w:rPr>
          <w:rFonts w:ascii="Times New Roman" w:hAnsi="Times New Roman" w:cs="Times New Roman"/>
          <w:color w:val="231F20"/>
          <w:spacing w:val="2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lavage,</w:t>
      </w:r>
      <w:r w:rsidRPr="00232BF8">
        <w:rPr>
          <w:rFonts w:ascii="Times New Roman" w:hAnsi="Times New Roman" w:cs="Times New Roman"/>
          <w:color w:val="231F20"/>
          <w:spacing w:val="18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4"/>
          <w:w w:val="84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estina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te</w:t>
      </w:r>
      <w:r w:rsidRPr="00232BF8">
        <w:rPr>
          <w:rFonts w:ascii="Times New Roman" w:hAnsi="Times New Roman" w:cs="Times New Roman"/>
          <w:color w:val="231F20"/>
          <w:spacing w:val="-10"/>
          <w:w w:val="89"/>
          <w:sz w:val="18"/>
          <w:szCs w:val="18"/>
          <w:lang w:val="en-US"/>
        </w:rPr>
        <w:t>’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s</w:t>
      </w:r>
      <w:proofErr w:type="spellEnd"/>
    </w:p>
    <w:p w14:paraId="32A1DFD0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left="2902" w:right="136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31F20"/>
          <w:w w:val="90"/>
          <w:sz w:val="18"/>
          <w:szCs w:val="18"/>
          <w:lang w:val="en-US"/>
        </w:rPr>
        <w:t>MMWP</w:t>
      </w:r>
      <w:r w:rsidRPr="00232BF8">
        <w:rPr>
          <w:rFonts w:ascii="Times New Roman" w:hAnsi="Times New Roman" w:cs="Times New Roman"/>
          <w:color w:val="231F20"/>
          <w:spacing w:val="10"/>
          <w:w w:val="90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1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patients</w:t>
      </w:r>
      <w:r w:rsidRPr="00232BF8">
        <w:rPr>
          <w:rFonts w:ascii="Times New Roman" w:hAnsi="Times New Roman" w:cs="Times New Roman"/>
          <w:color w:val="231F20"/>
          <w:spacing w:val="18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2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donors</w:t>
      </w:r>
      <w:r w:rsidRPr="00232BF8">
        <w:rPr>
          <w:rFonts w:ascii="Times New Roman" w:hAnsi="Times New Roman" w:cs="Times New Roman"/>
          <w:color w:val="231F20"/>
          <w:spacing w:val="2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exc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ed</w:t>
      </w:r>
      <w:r w:rsidRPr="00232BF8">
        <w:rPr>
          <w:rFonts w:ascii="Times New Roman" w:hAnsi="Times New Roman" w:cs="Times New Roman"/>
          <w:color w:val="231F20"/>
          <w:spacing w:val="2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their</w:t>
      </w:r>
      <w:r w:rsidRPr="00232BF8">
        <w:rPr>
          <w:rFonts w:ascii="Times New Roman" w:hAnsi="Times New Roman" w:cs="Times New Roman"/>
          <w:color w:val="231F20"/>
          <w:spacing w:val="20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values</w:t>
      </w:r>
      <w:r w:rsidRPr="00232BF8">
        <w:rPr>
          <w:rFonts w:ascii="Times New Roman" w:hAnsi="Times New Roman" w:cs="Times New Roman"/>
          <w:color w:val="231F20"/>
          <w:spacing w:val="2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1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5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 xml:space="preserve">blood.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A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pacing w:val="22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5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end</w:t>
      </w:r>
      <w:r w:rsidRPr="00232BF8">
        <w:rPr>
          <w:rFonts w:ascii="Times New Roman" w:hAnsi="Times New Roman" w:cs="Times New Roman"/>
          <w:color w:val="231F20"/>
          <w:spacing w:val="18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-1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22"/>
          <w:w w:val="8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IL</w:t>
      </w:r>
      <w:r w:rsidRPr="00232BF8">
        <w:rPr>
          <w:rFonts w:ascii="Times New Roman" w:hAnsi="Times New Roman" w:cs="Times New Roman"/>
          <w:color w:val="231F20"/>
          <w:spacing w:val="12"/>
          <w:w w:val="8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it</w:t>
      </w:r>
      <w:r w:rsidRPr="00232BF8">
        <w:rPr>
          <w:rFonts w:ascii="Times New Roman" w:hAnsi="Times New Roman" w:cs="Times New Roman"/>
          <w:color w:val="231F20"/>
          <w:spacing w:val="-7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ell</w:t>
      </w:r>
      <w:r w:rsidRPr="00232BF8">
        <w:rPr>
          <w:rFonts w:ascii="Times New Roman" w:hAnsi="Times New Roman" w:cs="Times New Roman"/>
          <w:color w:val="231F20"/>
          <w:spacing w:val="19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13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3–</w:t>
      </w:r>
    </w:p>
    <w:p w14:paraId="07140782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left="2902" w:right="134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6</w:t>
      </w:r>
      <w:r w:rsidRPr="00232BF8">
        <w:rPr>
          <w:rFonts w:ascii="Times New Roman" w:hAnsi="Times New Roman" w:cs="Times New Roman"/>
          <w:color w:val="231F20"/>
          <w:spacing w:val="-1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times.</w:t>
      </w:r>
      <w:r w:rsidRPr="00232BF8">
        <w:rPr>
          <w:rFonts w:ascii="Times New Roman" w:hAnsi="Times New Roman" w:cs="Times New Roman"/>
          <w:color w:val="231F20"/>
          <w:spacing w:val="-8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This</w:t>
      </w:r>
      <w:r w:rsidRPr="00232BF8">
        <w:rPr>
          <w:rFonts w:ascii="Times New Roman" w:hAnsi="Times New Roman" w:cs="Times New Roman"/>
          <w:color w:val="231F20"/>
          <w:spacing w:val="12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was</w:t>
      </w:r>
      <w:r w:rsidRPr="00232BF8">
        <w:rPr>
          <w:rFonts w:ascii="Times New Roman" w:hAnsi="Times New Roman" w:cs="Times New Roman"/>
          <w:color w:val="231F20"/>
          <w:spacing w:val="9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a</w:t>
      </w:r>
      <w:r w:rsidRPr="00232BF8">
        <w:rPr>
          <w:rFonts w:ascii="Times New Roman" w:hAnsi="Times New Roman" w:cs="Times New Roman"/>
          <w:color w:val="231F20"/>
          <w:spacing w:val="-3"/>
          <w:w w:val="85"/>
          <w:sz w:val="18"/>
          <w:szCs w:val="18"/>
          <w:lang w:val="en-US"/>
        </w:rPr>
        <w:t>cc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ompanied</w:t>
      </w:r>
      <w:r w:rsidRPr="00232BF8">
        <w:rPr>
          <w:rFonts w:ascii="Times New Roman" w:hAnsi="Times New Roman" w:cs="Times New Roman"/>
          <w:color w:val="231F20"/>
          <w:spacing w:val="8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a</w:t>
      </w:r>
      <w:r w:rsidRPr="00232BF8">
        <w:rPr>
          <w:rFonts w:ascii="Times New Roman" w:hAnsi="Times New Roman" w:cs="Times New Roman"/>
          <w:color w:val="231F20"/>
          <w:spacing w:val="-1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fall</w:t>
      </w:r>
      <w:r w:rsidRPr="00232BF8">
        <w:rPr>
          <w:rFonts w:ascii="Times New Roman" w:hAnsi="Times New Roman" w:cs="Times New Roman"/>
          <w:color w:val="231F20"/>
          <w:spacing w:val="8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6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7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MMWP</w:t>
      </w:r>
      <w:r w:rsidRPr="00232BF8">
        <w:rPr>
          <w:rFonts w:ascii="Times New Roman" w:hAnsi="Times New Roman" w:cs="Times New Roman"/>
          <w:color w:val="231F20"/>
          <w:spacing w:val="23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7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blood</w:t>
      </w:r>
      <w:r w:rsidRPr="00232BF8">
        <w:rPr>
          <w:rFonts w:ascii="Times New Roman" w:hAnsi="Times New Roman" w:cs="Times New Roman"/>
          <w:color w:val="231F20"/>
          <w:spacing w:val="4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6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7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patients</w:t>
      </w:r>
      <w:r w:rsidRPr="00232BF8">
        <w:rPr>
          <w:rFonts w:ascii="Times New Roman" w:hAnsi="Times New Roman" w:cs="Times New Roman"/>
          <w:color w:val="231F20"/>
          <w:spacing w:val="-5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6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2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18.2%,</w:t>
      </w:r>
      <w:r w:rsidRPr="00232BF8">
        <w:rPr>
          <w:rFonts w:ascii="Times New Roman" w:hAnsi="Times New Roman" w:cs="Times New Roman"/>
          <w:color w:val="231F20"/>
          <w:spacing w:val="21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LS</w:t>
      </w:r>
      <w:r w:rsidRPr="00232BF8">
        <w:rPr>
          <w:rFonts w:ascii="Times New Roman" w:hAnsi="Times New Roman" w:cs="Times New Roman"/>
          <w:color w:val="231F20"/>
          <w:spacing w:val="5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—</w:t>
      </w:r>
      <w:r w:rsidRPr="00232BF8">
        <w:rPr>
          <w:rFonts w:ascii="Times New Roman" w:hAnsi="Times New Roman" w:cs="Times New Roman"/>
          <w:color w:val="231F20"/>
          <w:spacing w:val="3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50%,</w:t>
      </w:r>
      <w:r w:rsidRPr="00232BF8">
        <w:rPr>
          <w:rFonts w:ascii="Times New Roman" w:hAnsi="Times New Roman" w:cs="Times New Roman"/>
          <w:color w:val="231F20"/>
          <w:spacing w:val="18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6"/>
          <w:w w:val="86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LII</w:t>
      </w:r>
    </w:p>
    <w:p w14:paraId="2670AAA5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left="2902" w:right="135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SIN</w:t>
      </w:r>
      <w:r w:rsidRPr="00232BF8">
        <w:rPr>
          <w:rFonts w:ascii="Times New Roman" w:hAnsi="Times New Roman" w:cs="Times New Roman"/>
          <w:color w:val="231F20"/>
          <w:spacing w:val="8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b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52%</w:t>
      </w:r>
      <w:r w:rsidRPr="00232BF8">
        <w:rPr>
          <w:rFonts w:ascii="Times New Roman" w:hAnsi="Times New Roman" w:cs="Times New Roman"/>
          <w:color w:val="231F20"/>
          <w:spacing w:val="2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70%</w:t>
      </w:r>
      <w:r w:rsidRPr="00232BF8">
        <w:rPr>
          <w:rFonts w:ascii="Times New Roman" w:hAnsi="Times New Roman" w:cs="Times New Roman"/>
          <w:color w:val="231F20"/>
          <w:spacing w:val="2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resp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cti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el</w:t>
      </w:r>
      <w:r w:rsidRPr="00232BF8">
        <w:rPr>
          <w:rFonts w:ascii="Times New Roman" w:hAnsi="Times New Roman" w:cs="Times New Roman"/>
          <w:color w:val="231F20"/>
          <w:spacing w:val="-10"/>
          <w:w w:val="84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color w:val="231F20"/>
          <w:spacing w:val="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-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omparison</w:t>
      </w:r>
      <w:r w:rsidRPr="00232BF8">
        <w:rPr>
          <w:rFonts w:ascii="Times New Roman" w:hAnsi="Times New Roman" w:cs="Times New Roman"/>
          <w:color w:val="231F20"/>
          <w:spacing w:val="8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group</w:t>
      </w:r>
      <w:r w:rsidRPr="00232BF8">
        <w:rPr>
          <w:rFonts w:ascii="Times New Roman" w:hAnsi="Times New Roman" w:cs="Times New Roman"/>
          <w:color w:val="231F20"/>
          <w:spacing w:val="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LII</w:t>
      </w:r>
      <w:r w:rsidRPr="00232BF8">
        <w:rPr>
          <w:rFonts w:ascii="Times New Roman" w:hAnsi="Times New Roman" w:cs="Times New Roman"/>
          <w:color w:val="231F20"/>
          <w:spacing w:val="-9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-1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SIN</w:t>
      </w:r>
      <w:r w:rsidRPr="00232BF8">
        <w:rPr>
          <w:rFonts w:ascii="Times New Roman" w:hAnsi="Times New Roman" w:cs="Times New Roman"/>
          <w:color w:val="231F20"/>
          <w:spacing w:val="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3"/>
          <w:w w:val="85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ontinued</w:t>
      </w:r>
      <w:r w:rsidRPr="00232BF8">
        <w:rPr>
          <w:rFonts w:ascii="Times New Roman" w:hAnsi="Times New Roman" w:cs="Times New Roman"/>
          <w:color w:val="231F20"/>
          <w:spacing w:val="-9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spacing w:val="-4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gr</w:t>
      </w:r>
      <w:r w:rsidRPr="00232BF8">
        <w:rPr>
          <w:rFonts w:ascii="Times New Roman" w:hAnsi="Times New Roman" w:cs="Times New Roman"/>
          <w:color w:val="231F20"/>
          <w:spacing w:val="-2"/>
          <w:w w:val="85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w during</w:t>
      </w:r>
    </w:p>
    <w:p w14:paraId="4B4F3A0E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left="2902" w:right="614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31F20"/>
          <w:w w:val="85"/>
          <w:sz w:val="18"/>
          <w:szCs w:val="18"/>
          <w:lang w:val="en-US"/>
        </w:rPr>
        <w:t>the 1st</w:t>
      </w:r>
      <w:r w:rsidRPr="00232BF8">
        <w:rPr>
          <w:rFonts w:ascii="Times New Roman" w:hAnsi="Times New Roman" w:cs="Times New Roman"/>
          <w:color w:val="231F20"/>
          <w:spacing w:val="8"/>
          <w:w w:val="85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6"/>
          <w:sz w:val="18"/>
          <w:szCs w:val="18"/>
          <w:lang w:val="en-US"/>
        </w:rPr>
        <w:t>da</w:t>
      </w:r>
      <w:r w:rsidRPr="00232BF8">
        <w:rPr>
          <w:rFonts w:ascii="Times New Roman" w:hAnsi="Times New Roman" w:cs="Times New Roman"/>
          <w:color w:val="231F20"/>
          <w:spacing w:val="-12"/>
          <w:w w:val="86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color w:val="231F20"/>
          <w:w w:val="89"/>
          <w:sz w:val="18"/>
          <w:szCs w:val="18"/>
          <w:lang w:val="en-US"/>
        </w:rPr>
        <w:t>.</w:t>
      </w:r>
    </w:p>
    <w:p w14:paraId="39731B2E" w14:textId="77777777" w:rsidR="007F035A" w:rsidRPr="00232BF8" w:rsidRDefault="007F035A" w:rsidP="007F035A">
      <w:pPr>
        <w:widowControl w:val="0"/>
        <w:tabs>
          <w:tab w:val="left" w:pos="2900"/>
        </w:tabs>
        <w:autoSpaceDE w:val="0"/>
        <w:autoSpaceDN w:val="0"/>
        <w:adjustRightInd w:val="0"/>
        <w:spacing w:before="76" w:after="0" w:line="240" w:lineRule="auto"/>
        <w:ind w:left="593" w:right="-2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B23B71"/>
          <w:spacing w:val="7"/>
          <w:position w:val="2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>ONCLUSION</w:t>
      </w:r>
      <w:r w:rsidRPr="00232BF8">
        <w:rPr>
          <w:rFonts w:ascii="Times New Roman" w:hAnsi="Times New Roman" w:cs="Times New Roman"/>
          <w:b/>
          <w:bCs/>
          <w:color w:val="B23B71"/>
          <w:position w:val="2"/>
          <w:sz w:val="18"/>
          <w:szCs w:val="18"/>
          <w:lang w:val="en-US"/>
        </w:rPr>
        <w:tab/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6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patients</w:t>
      </w:r>
      <w:r w:rsidRPr="00232BF8">
        <w:rPr>
          <w:rFonts w:ascii="Times New Roman" w:hAnsi="Times New Roman" w:cs="Times New Roman"/>
          <w:color w:val="231F20"/>
          <w:spacing w:val="1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with</w:t>
      </w:r>
      <w:r w:rsidRPr="00232BF8">
        <w:rPr>
          <w:rFonts w:ascii="Times New Roman" w:hAnsi="Times New Roman" w:cs="Times New Roman"/>
          <w:color w:val="231F20"/>
          <w:spacing w:val="16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un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omplica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ed</w:t>
      </w:r>
      <w:r w:rsidRPr="00232BF8">
        <w:rPr>
          <w:rFonts w:ascii="Times New Roman" w:hAnsi="Times New Roman" w:cs="Times New Roman"/>
          <w:color w:val="231F20"/>
          <w:spacing w:val="20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poisoning</w:t>
      </w:r>
      <w:r w:rsidRPr="00232BF8">
        <w:rPr>
          <w:rFonts w:ascii="Times New Roman" w:hAnsi="Times New Roman" w:cs="Times New Roman"/>
          <w:color w:val="231F20"/>
          <w:spacing w:val="20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with</w:t>
      </w:r>
      <w:r w:rsidRPr="00232BF8">
        <w:rPr>
          <w:rFonts w:ascii="Times New Roman" w:hAnsi="Times New Roman" w:cs="Times New Roman"/>
          <w:color w:val="231F20"/>
          <w:spacing w:val="16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PPD</w:t>
      </w:r>
      <w:r w:rsidRPr="00232BF8">
        <w:rPr>
          <w:rFonts w:ascii="Times New Roman" w:hAnsi="Times New Roman" w:cs="Times New Roman"/>
          <w:color w:val="231F20"/>
          <w:spacing w:val="34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sour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16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14"/>
          <w:w w:val="84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endo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ox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emia</w:t>
      </w:r>
      <w:proofErr w:type="spellEnd"/>
      <w:r w:rsidRPr="00232BF8">
        <w:rPr>
          <w:rFonts w:ascii="Times New Roman" w:hAnsi="Times New Roman" w:cs="Times New Roman"/>
          <w:color w:val="231F20"/>
          <w:spacing w:val="17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was</w:t>
      </w:r>
      <w:r w:rsidRPr="00232BF8">
        <w:rPr>
          <w:rFonts w:ascii="Times New Roman" w:hAnsi="Times New Roman" w:cs="Times New Roman"/>
          <w:color w:val="231F20"/>
          <w:spacing w:val="16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estines.</w:t>
      </w:r>
    </w:p>
    <w:p w14:paraId="0FE6835D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left="2902" w:right="1567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12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IL</w:t>
      </w:r>
      <w:r w:rsidRPr="00232BF8">
        <w:rPr>
          <w:rFonts w:ascii="Times New Roman" w:hAnsi="Times New Roman" w:cs="Times New Roman"/>
          <w:color w:val="231F20"/>
          <w:spacing w:val="-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promo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es</w:t>
      </w:r>
      <w:r w:rsidRPr="00232BF8">
        <w:rPr>
          <w:rFonts w:ascii="Times New Roman" w:hAnsi="Times New Roman" w:cs="Times New Roman"/>
          <w:color w:val="231F20"/>
          <w:spacing w:val="9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elimination</w:t>
      </w:r>
      <w:r w:rsidRPr="00232BF8">
        <w:rPr>
          <w:rFonts w:ascii="Times New Roman" w:hAnsi="Times New Roman" w:cs="Times New Roman"/>
          <w:color w:val="231F20"/>
          <w:spacing w:val="1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endogenous</w:t>
      </w:r>
      <w:r w:rsidRPr="00232BF8">
        <w:rPr>
          <w:rFonts w:ascii="Times New Roman" w:hAnsi="Times New Roman" w:cs="Times New Roman"/>
          <w:color w:val="231F20"/>
          <w:spacing w:val="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pacing w:val="-3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xins</w:t>
      </w:r>
      <w:r w:rsidRPr="00232BF8">
        <w:rPr>
          <w:rFonts w:ascii="Times New Roman" w:hAnsi="Times New Roman" w:cs="Times New Roman"/>
          <w:color w:val="231F20"/>
          <w:spacing w:val="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and</w:t>
      </w:r>
      <w:r w:rsidRPr="00232BF8">
        <w:rPr>
          <w:rFonts w:ascii="Times New Roman" w:hAnsi="Times New Roman" w:cs="Times New Roman"/>
          <w:color w:val="231F20"/>
          <w:spacing w:val="6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the</w:t>
      </w:r>
      <w:r w:rsidRPr="00232BF8">
        <w:rPr>
          <w:rFonts w:ascii="Times New Roman" w:hAnsi="Times New Roman" w:cs="Times New Roman"/>
          <w:color w:val="231F20"/>
          <w:spacing w:val="3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reduction</w:t>
      </w:r>
      <w:r w:rsidRPr="00232BF8">
        <w:rPr>
          <w:rFonts w:ascii="Times New Roman" w:hAnsi="Times New Roman" w:cs="Times New Roman"/>
          <w:color w:val="231F20"/>
          <w:spacing w:val="11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pacing w:val="-2"/>
          <w:w w:val="84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4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color w:val="231F20"/>
          <w:spacing w:val="5"/>
          <w:w w:val="8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EI.</w:t>
      </w:r>
    </w:p>
    <w:p w14:paraId="194A3D7C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50258873" w14:textId="77777777" w:rsidR="007F035A" w:rsidRPr="00232BF8" w:rsidRDefault="007F035A" w:rsidP="007F035A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left="644" w:right="-2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231F20"/>
          <w:spacing w:val="-8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b/>
          <w:bCs/>
          <w:color w:val="231F20"/>
          <w:spacing w:val="5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w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ords: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ab/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acu</w:t>
      </w:r>
      <w:r w:rsidRPr="00232BF8">
        <w:rPr>
          <w:rFonts w:ascii="Times New Roman" w:hAnsi="Times New Roman" w:cs="Times New Roman"/>
          <w:color w:val="231F20"/>
          <w:spacing w:val="-2"/>
          <w:w w:val="83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color w:val="231F20"/>
          <w:spacing w:val="8"/>
          <w:w w:val="8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poisoning,</w:t>
      </w:r>
      <w:r w:rsidRPr="00232BF8">
        <w:rPr>
          <w:rFonts w:ascii="Times New Roman" w:hAnsi="Times New Roman" w:cs="Times New Roman"/>
          <w:color w:val="231F20"/>
          <w:spacing w:val="8"/>
          <w:w w:val="8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endogenous</w:t>
      </w:r>
      <w:r w:rsidRPr="00232BF8">
        <w:rPr>
          <w:rFonts w:ascii="Times New Roman" w:hAnsi="Times New Roman" w:cs="Times New Roman"/>
          <w:color w:val="231F20"/>
          <w:spacing w:val="14"/>
          <w:w w:val="8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w w:val="83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spacing w:val="-3"/>
          <w:w w:val="83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xication,</w:t>
      </w:r>
      <w:r w:rsidRPr="00232BF8">
        <w:rPr>
          <w:rFonts w:ascii="Times New Roman" w:hAnsi="Times New Roman" w:cs="Times New Roman"/>
          <w:color w:val="231F20"/>
          <w:spacing w:val="8"/>
          <w:w w:val="8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color w:val="231F20"/>
          <w:spacing w:val="-2"/>
          <w:w w:val="83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color w:val="231F20"/>
          <w:w w:val="83"/>
          <w:sz w:val="18"/>
          <w:szCs w:val="18"/>
          <w:lang w:val="en-US"/>
        </w:rPr>
        <w:t>estinal</w:t>
      </w:r>
      <w:r w:rsidRPr="00232BF8">
        <w:rPr>
          <w:rFonts w:ascii="Times New Roman" w:hAnsi="Times New Roman" w:cs="Times New Roman"/>
          <w:color w:val="231F20"/>
          <w:spacing w:val="11"/>
          <w:w w:val="83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color w:val="231F20"/>
          <w:sz w:val="18"/>
          <w:szCs w:val="18"/>
          <w:lang w:val="en-US"/>
        </w:rPr>
        <w:t>lavage.</w:t>
      </w:r>
    </w:p>
    <w:p w14:paraId="4AF08BC7" w14:textId="77777777" w:rsidR="007F035A" w:rsidRPr="00232BF8" w:rsidRDefault="007F035A" w:rsidP="00807B23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18"/>
          <w:szCs w:val="18"/>
          <w:lang w:val="en-US"/>
        </w:rPr>
        <w:sectPr w:rsidR="007F035A" w:rsidRPr="00232BF8">
          <w:headerReference w:type="even" r:id="rId6"/>
          <w:headerReference w:type="default" r:id="rId7"/>
          <w:footerReference w:type="even" r:id="rId8"/>
          <w:footerReference w:type="default" r:id="rId9"/>
          <w:pgSz w:w="11920" w:h="16840"/>
          <w:pgMar w:top="880" w:right="1300" w:bottom="980" w:left="740" w:header="695" w:footer="799" w:gutter="0"/>
          <w:pgNumType w:start="16"/>
          <w:cols w:space="720"/>
          <w:noEndnote/>
        </w:sectPr>
      </w:pPr>
    </w:p>
    <w:p w14:paraId="54F577DA" w14:textId="77777777" w:rsidR="00807B23" w:rsidRDefault="00807B23" w:rsidP="00807B23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</w:p>
    <w:p w14:paraId="6803BCA9" w14:textId="56E35BDC" w:rsidR="00807B23" w:rsidRDefault="00807B23" w:rsidP="00807B23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color w:val="222222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a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-US"/>
        </w:rPr>
        <w:t>RAB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– reserve albumin binding (absolute)</w:t>
      </w:r>
    </w:p>
    <w:p w14:paraId="3EAD3CEA" w14:textId="726990C2" w:rsidR="00807B23" w:rsidRPr="00807B23" w:rsidRDefault="005C71F6" w:rsidP="00807B23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-US"/>
        </w:rPr>
        <w:t>DR – distribution ratio</w:t>
      </w:r>
    </w:p>
    <w:p w14:paraId="27BA1C2B" w14:textId="77777777" w:rsidR="00807B23" w:rsidRDefault="00807B23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ECA – effective concentration of albumin</w:t>
      </w:r>
    </w:p>
    <w:p w14:paraId="59AF2670" w14:textId="77777777" w:rsidR="00807B23" w:rsidRDefault="00807B23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EI – endogenous intoxication</w:t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br/>
        <w:t>EI</w:t>
      </w:r>
      <w:r w:rsidR="005C71F6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R</w:t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5F6AEA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–</w:t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endogenous intoxication ratio</w:t>
      </w:r>
    </w:p>
    <w:p w14:paraId="72430143" w14:textId="72830EAC" w:rsidR="005C71F6" w:rsidRPr="00232BF8" w:rsidRDefault="00807B23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IL – intestinal lavage</w:t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</w:p>
    <w:p w14:paraId="0F945603" w14:textId="77777777" w:rsidR="005C71F6" w:rsidRPr="00232BF8" w:rsidRDefault="00F30B68" w:rsidP="00807B23">
      <w:pPr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LII </w:t>
      </w:r>
      <w:r w:rsidR="005F6AEA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–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leukocyte index of intoxication</w:t>
      </w:r>
    </w:p>
    <w:p w14:paraId="655EBA91" w14:textId="77777777" w:rsidR="00807B23" w:rsidRDefault="00807B23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>
        <w:rPr>
          <w:rFonts w:ascii="Times New Roman" w:hAnsi="Times New Roman" w:cs="Times New Roman"/>
          <w:color w:val="222222"/>
          <w:sz w:val="18"/>
          <w:szCs w:val="18"/>
          <w:lang w:val="en"/>
        </w:rPr>
        <w:t>LS</w:t>
      </w:r>
      <w:r w:rsidR="005C71F6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5F6AEA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–</w:t>
      </w:r>
      <w:r w:rsidR="005C71F6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lipopolysaccharide</w:t>
      </w:r>
    </w:p>
    <w:p w14:paraId="47ABF6CF" w14:textId="60270B9D" w:rsidR="00807B23" w:rsidRDefault="00807B23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MM</w:t>
      </w:r>
      <w:r>
        <w:rPr>
          <w:rFonts w:ascii="Times New Roman" w:hAnsi="Times New Roman" w:cs="Times New Roman"/>
          <w:color w:val="222222"/>
          <w:sz w:val="18"/>
          <w:szCs w:val="18"/>
          <w:lang w:val="en"/>
        </w:rPr>
        <w:t>W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P – 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-US"/>
        </w:rPr>
        <w:t xml:space="preserve">medium 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molecular</w:t>
      </w:r>
      <w:r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weight peptide</w:t>
      </w:r>
    </w:p>
    <w:p w14:paraId="207F985D" w14:textId="77777777" w:rsidR="00807B23" w:rsidRDefault="00807B23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PPD –</w:t>
      </w:r>
      <w:r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psychopharmacological drug</w:t>
      </w:r>
    </w:p>
    <w:p w14:paraId="2A9BD04D" w14:textId="0AF72180" w:rsidR="00807B23" w:rsidRDefault="00807B23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>
        <w:rPr>
          <w:rFonts w:ascii="Times New Roman" w:hAnsi="Times New Roman" w:cs="Times New Roman"/>
          <w:color w:val="222222"/>
          <w:sz w:val="18"/>
          <w:szCs w:val="18"/>
          <w:lang w:val="en"/>
        </w:rPr>
        <w:t>SIN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– </w:t>
      </w:r>
      <w:r>
        <w:rPr>
          <w:rFonts w:ascii="Times New Roman" w:hAnsi="Times New Roman" w:cs="Times New Roman"/>
          <w:color w:val="222222"/>
          <w:sz w:val="18"/>
          <w:szCs w:val="18"/>
          <w:lang w:val="en"/>
        </w:rPr>
        <w:t>shear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index</w:t>
      </w:r>
      <w:r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of neutrophils</w:t>
      </w: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</w:p>
    <w:p w14:paraId="17A40B01" w14:textId="0B46D35F" w:rsidR="00807B23" w:rsidRDefault="00807B23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proofErr w:type="spellStart"/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sRAB</w:t>
      </w:r>
      <w:proofErr w:type="spellEnd"/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– reserve albumin binding (specific)</w:t>
      </w:r>
    </w:p>
    <w:p w14:paraId="4D268D77" w14:textId="20EC6D4A" w:rsidR="005F6AEA" w:rsidRPr="00232BF8" w:rsidRDefault="005C71F6" w:rsidP="00807B2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TCA</w:t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5F6AEA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–</w:t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total concentration of albumin</w:t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br/>
      </w:r>
      <w:r w:rsidR="00807B23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TI – toxicity index</w:t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br/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br/>
      </w:r>
      <w:r w:rsidR="00F30B68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br/>
      </w:r>
    </w:p>
    <w:p w14:paraId="5B0DF3C2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INTRODUCTION</w:t>
      </w:r>
    </w:p>
    <w:p w14:paraId="414D3809" w14:textId="301501A0" w:rsidR="00F30B68" w:rsidRPr="00232BF8" w:rsidRDefault="002671AD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The development of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endogenous intoxication (EI) begins already </w:t>
      </w:r>
      <w:r w:rsidR="006E4386">
        <w:rPr>
          <w:rFonts w:ascii="Times New Roman" w:hAnsi="Times New Roman" w:cs="Times New Roman"/>
          <w:sz w:val="18"/>
          <w:szCs w:val="18"/>
          <w:lang w:val="en-US"/>
        </w:rPr>
        <w:t>at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 to</w:t>
      </w:r>
      <w:r w:rsidR="005F6AEA" w:rsidRPr="00232BF8">
        <w:rPr>
          <w:rFonts w:ascii="Times New Roman" w:hAnsi="Times New Roman" w:cs="Times New Roman"/>
          <w:sz w:val="18"/>
          <w:szCs w:val="18"/>
          <w:lang w:val="en-US"/>
        </w:rPr>
        <w:t>xicogenic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stage, and </w:t>
      </w:r>
      <w:r w:rsidR="005F6AEA" w:rsidRPr="00232BF8">
        <w:rPr>
          <w:rFonts w:ascii="Times New Roman" w:hAnsi="Times New Roman" w:cs="Times New Roman"/>
          <w:sz w:val="18"/>
          <w:szCs w:val="18"/>
          <w:lang w:val="en-US"/>
        </w:rPr>
        <w:t>its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manifestation is fully observed </w:t>
      </w:r>
      <w:r w:rsidR="006E4386">
        <w:rPr>
          <w:rFonts w:ascii="Times New Roman" w:hAnsi="Times New Roman" w:cs="Times New Roman"/>
          <w:sz w:val="18"/>
          <w:szCs w:val="18"/>
          <w:lang w:val="en-US"/>
        </w:rPr>
        <w:t>at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 </w:t>
      </w:r>
      <w:proofErr w:type="spellStart"/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somatogenic</w:t>
      </w:r>
      <w:proofErr w:type="spellEnd"/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stage of sharp poisoning, especially in the presence of complications [1, 2]. EI develops as a result of a pathological metabolism with</w:t>
      </w:r>
      <w:r w:rsidR="005F6AEA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formation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accumulation of toxic substances of an endogenous origin in </w:t>
      </w:r>
      <w:r w:rsidR="006E4386">
        <w:rPr>
          <w:rFonts w:ascii="Times New Roman" w:hAnsi="Times New Roman" w:cs="Times New Roman"/>
          <w:sz w:val="18"/>
          <w:szCs w:val="18"/>
          <w:lang w:val="en-US"/>
        </w:rPr>
        <w:t>organs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</w:t>
      </w:r>
      <w:r w:rsidR="005F6AEA" w:rsidRPr="00232BF8">
        <w:rPr>
          <w:rFonts w:ascii="Times New Roman" w:hAnsi="Times New Roman" w:cs="Times New Roman"/>
          <w:sz w:val="18"/>
          <w:szCs w:val="18"/>
          <w:lang w:val="en-US"/>
        </w:rPr>
        <w:t>tissues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and also with increase of their </w:t>
      </w:r>
      <w:r w:rsidR="005F6AEA" w:rsidRPr="00232BF8">
        <w:rPr>
          <w:rFonts w:ascii="Times New Roman" w:hAnsi="Times New Roman" w:cs="Times New Roman"/>
          <w:sz w:val="18"/>
          <w:szCs w:val="18"/>
          <w:lang w:val="en-US"/>
        </w:rPr>
        <w:t>amount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blood [3]. Severity of EI correlates with the endoto</w:t>
      </w:r>
      <w:r w:rsidR="005F6AEA" w:rsidRPr="00232BF8">
        <w:rPr>
          <w:rFonts w:ascii="Times New Roman" w:hAnsi="Times New Roman" w:cs="Times New Roman"/>
          <w:sz w:val="18"/>
          <w:szCs w:val="18"/>
          <w:lang w:val="en-US"/>
        </w:rPr>
        <w:t>xemia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level, which </w:t>
      </w:r>
      <w:r w:rsidR="00047CDE" w:rsidRPr="00232BF8">
        <w:rPr>
          <w:rFonts w:ascii="Times New Roman" w:hAnsi="Times New Roman" w:cs="Times New Roman"/>
          <w:sz w:val="18"/>
          <w:szCs w:val="18"/>
          <w:lang w:val="en-US"/>
        </w:rPr>
        <w:t>may be eliminated with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 complex of sorption and dialysis and </w:t>
      </w:r>
      <w:r w:rsidR="006E4386" w:rsidRPr="00232BF8">
        <w:rPr>
          <w:rFonts w:ascii="Times New Roman" w:hAnsi="Times New Roman" w:cs="Times New Roman"/>
          <w:sz w:val="18"/>
          <w:szCs w:val="18"/>
          <w:lang w:val="en-US"/>
        </w:rPr>
        <w:t>filtration</w:t>
      </w:r>
      <w:r w:rsidR="006E4386">
        <w:rPr>
          <w:rFonts w:ascii="Times New Roman" w:hAnsi="Times New Roman" w:cs="Times New Roman"/>
          <w:sz w:val="18"/>
          <w:szCs w:val="18"/>
          <w:lang w:val="en-US"/>
        </w:rPr>
        <w:t xml:space="preserve"> methods of</w:t>
      </w:r>
      <w:r w:rsidR="00047CD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detoxi</w:t>
      </w:r>
      <w:r w:rsidR="006E4386">
        <w:rPr>
          <w:rFonts w:ascii="Times New Roman" w:hAnsi="Times New Roman" w:cs="Times New Roman"/>
          <w:sz w:val="18"/>
          <w:szCs w:val="18"/>
          <w:lang w:val="en-US"/>
        </w:rPr>
        <w:t>fi</w:t>
      </w:r>
      <w:r w:rsidR="00047CD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cation, physical and chemical </w:t>
      </w:r>
      <w:proofErr w:type="spellStart"/>
      <w:r w:rsidR="00047CDE" w:rsidRPr="00232BF8">
        <w:rPr>
          <w:rFonts w:ascii="Times New Roman" w:hAnsi="Times New Roman" w:cs="Times New Roman"/>
          <w:sz w:val="18"/>
          <w:szCs w:val="18"/>
          <w:lang w:val="en-US"/>
        </w:rPr>
        <w:t>hemotherapy</w:t>
      </w:r>
      <w:proofErr w:type="spellEnd"/>
      <w:r w:rsidR="00047CD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an </w:t>
      </w:r>
      <w:proofErr w:type="spellStart"/>
      <w:r w:rsidR="00047CDE" w:rsidRPr="00232BF8">
        <w:rPr>
          <w:rFonts w:ascii="Times New Roman" w:hAnsi="Times New Roman" w:cs="Times New Roman"/>
          <w:sz w:val="18"/>
          <w:szCs w:val="18"/>
          <w:lang w:val="en-US"/>
        </w:rPr>
        <w:t>enterosorp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tion</w:t>
      </w:r>
      <w:proofErr w:type="spellEnd"/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[4–7].</w:t>
      </w:r>
    </w:p>
    <w:p w14:paraId="4A6B93F3" w14:textId="298C99A6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According to a number of authors, one of </w:t>
      </w:r>
      <w:r w:rsidR="00DF2ADF">
        <w:rPr>
          <w:rFonts w:ascii="Times New Roman" w:hAnsi="Times New Roman" w:cs="Times New Roman"/>
          <w:sz w:val="18"/>
          <w:szCs w:val="18"/>
          <w:lang w:val="en-US"/>
        </w:rPr>
        <w:t xml:space="preserve">pathogenic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mechanisms of </w:t>
      </w:r>
      <w:proofErr w:type="spellStart"/>
      <w:r w:rsidR="00DF2ADF">
        <w:rPr>
          <w:rFonts w:ascii="Times New Roman" w:hAnsi="Times New Roman" w:cs="Times New Roman"/>
          <w:sz w:val="18"/>
          <w:szCs w:val="18"/>
          <w:lang w:val="en-US"/>
        </w:rPr>
        <w:t>endotoxemia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047CD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critical conditions of various etiology </w:t>
      </w:r>
      <w:r w:rsidR="00BB3BEE" w:rsidRPr="00232BF8">
        <w:rPr>
          <w:rFonts w:ascii="Times New Roman" w:hAnsi="Times New Roman" w:cs="Times New Roman"/>
          <w:sz w:val="18"/>
          <w:szCs w:val="18"/>
          <w:lang w:val="en-US"/>
        </w:rPr>
        <w:t>is the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increase in a stream of toxic substances from intestines due to </w:t>
      </w:r>
      <w:r w:rsidR="00BB3BEE" w:rsidRPr="00232BF8">
        <w:rPr>
          <w:rFonts w:ascii="Times New Roman" w:hAnsi="Times New Roman" w:cs="Times New Roman"/>
          <w:sz w:val="18"/>
          <w:szCs w:val="18"/>
          <w:lang w:val="en-US"/>
        </w:rPr>
        <w:t>the growth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</w:t>
      </w:r>
      <w:r w:rsidR="00BB3BE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intestinal barrier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permeability and strengthening of virulence and invasiveness of opportunistic intestinal flora [8, 9]. </w:t>
      </w:r>
      <w:r w:rsidR="006E4386">
        <w:rPr>
          <w:rFonts w:ascii="Times New Roman" w:hAnsi="Times New Roman" w:cs="Times New Roman"/>
          <w:sz w:val="18"/>
          <w:szCs w:val="18"/>
          <w:lang w:val="en-US"/>
        </w:rPr>
        <w:t>When intestinal microbial</w:t>
      </w:r>
      <w:r w:rsidR="00F15D3A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toxins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15D3A" w:rsidRPr="00232BF8">
        <w:rPr>
          <w:rFonts w:ascii="Times New Roman" w:hAnsi="Times New Roman" w:cs="Times New Roman"/>
          <w:sz w:val="18"/>
          <w:szCs w:val="18"/>
          <w:lang w:val="en-US"/>
        </w:rPr>
        <w:t>(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including </w:t>
      </w:r>
      <w:r w:rsidR="00F15D3A" w:rsidRPr="00232BF8">
        <w:rPr>
          <w:rFonts w:ascii="Times New Roman" w:hAnsi="Times New Roman" w:cs="Times New Roman"/>
          <w:sz w:val="18"/>
          <w:szCs w:val="18"/>
          <w:lang w:val="en-US"/>
        </w:rPr>
        <w:t>lipopolysaccharide</w:t>
      </w:r>
      <w:r w:rsidR="00914FB2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(LPS</w:t>
      </w:r>
      <w:r w:rsidR="00914FB2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r w:rsidR="00F15D3A" w:rsidRPr="00232BF8">
        <w:rPr>
          <w:rFonts w:ascii="Times New Roman" w:hAnsi="Times New Roman" w:cs="Times New Roman"/>
          <w:sz w:val="18"/>
          <w:szCs w:val="18"/>
          <w:lang w:val="en-US"/>
        </w:rPr>
        <w:t>initiating system inflammatory reaction) enter the internal environment they may cause infectious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complications and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polyorgan</w:t>
      </w:r>
      <w:r w:rsidR="00F15D3A" w:rsidRPr="00232BF8">
        <w:rPr>
          <w:rFonts w:ascii="Times New Roman" w:hAnsi="Times New Roman" w:cs="Times New Roman"/>
          <w:sz w:val="18"/>
          <w:szCs w:val="18"/>
          <w:lang w:val="en-US"/>
        </w:rPr>
        <w:t>ic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insufficiency [8]. There are single </w:t>
      </w:r>
      <w:r w:rsidR="00F13868" w:rsidRPr="00232BF8">
        <w:rPr>
          <w:rFonts w:ascii="Times New Roman" w:hAnsi="Times New Roman" w:cs="Times New Roman"/>
          <w:sz w:val="18"/>
          <w:szCs w:val="18"/>
          <w:lang w:val="en-US"/>
        </w:rPr>
        <w:t>papers saying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that the syndrome of the increased permeability of an intestinal wall </w:t>
      </w:r>
      <w:r w:rsidR="00331DA1" w:rsidRPr="00232BF8">
        <w:rPr>
          <w:rFonts w:ascii="Times New Roman" w:hAnsi="Times New Roman" w:cs="Times New Roman"/>
          <w:sz w:val="18"/>
          <w:szCs w:val="18"/>
          <w:lang w:val="en-US"/>
        </w:rPr>
        <w:t>with intensive</w:t>
      </w:r>
      <w:r w:rsidR="00331DA1" w:rsidRPr="00232BF8">
        <w:rPr>
          <w:rFonts w:ascii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="00997AC4" w:rsidRPr="00232BF8">
        <w:rPr>
          <w:rFonts w:ascii="Times New Roman" w:hAnsi="Times New Roman" w:cs="Times New Roman"/>
          <w:sz w:val="18"/>
          <w:szCs w:val="18"/>
          <w:lang w:val="en-US"/>
        </w:rPr>
        <w:t>intake</w:t>
      </w:r>
      <w:r w:rsidR="00997AC4" w:rsidRPr="00232BF8">
        <w:rPr>
          <w:rFonts w:ascii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r w:rsidR="00331DA1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of endogenous toxicants </w:t>
      </w:r>
      <w:r w:rsidR="00997AC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 blood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also develops </w:t>
      </w:r>
      <w:r w:rsidR="00DF2ADF">
        <w:rPr>
          <w:rFonts w:ascii="Times New Roman" w:hAnsi="Times New Roman" w:cs="Times New Roman"/>
          <w:sz w:val="18"/>
          <w:szCs w:val="18"/>
          <w:lang w:val="en-US"/>
        </w:rPr>
        <w:t>in acute</w:t>
      </w:r>
      <w:r w:rsidR="00331DA1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poisonings with barbiturates and the cauterizing substances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[10-12]. However</w:t>
      </w:r>
      <w:r w:rsidR="00331DA1" w:rsidRPr="00232BF8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</w:t>
      </w:r>
      <w:r w:rsidR="00DF2ADF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literature there are no </w:t>
      </w:r>
      <w:r w:rsidR="00997AC4" w:rsidRPr="00232BF8">
        <w:rPr>
          <w:rFonts w:ascii="Times New Roman" w:hAnsi="Times New Roman" w:cs="Times New Roman"/>
          <w:sz w:val="18"/>
          <w:szCs w:val="18"/>
          <w:lang w:val="en-US"/>
        </w:rPr>
        <w:t>options of therapy for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pathological intestinal trans</w:t>
      </w:r>
      <w:r w:rsidR="00997AC4" w:rsidRPr="00232BF8">
        <w:rPr>
          <w:rFonts w:ascii="Times New Roman" w:hAnsi="Times New Roman" w:cs="Times New Roman"/>
          <w:sz w:val="18"/>
          <w:szCs w:val="18"/>
          <w:lang w:val="en-US"/>
        </w:rPr>
        <w:t>location of endogenous toxicants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F2ADF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="00997AC4" w:rsidRPr="00232BF8">
        <w:rPr>
          <w:rFonts w:ascii="Times New Roman" w:hAnsi="Times New Roman" w:cs="Times New Roman"/>
          <w:sz w:val="18"/>
          <w:szCs w:val="18"/>
          <w:lang w:val="en-US"/>
        </w:rPr>
        <w:t>to the internal environment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an organism.</w:t>
      </w:r>
    </w:p>
    <w:p w14:paraId="1C17B396" w14:textId="11EF4076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Research objective: to estimate a role of </w:t>
      </w:r>
      <w:r w:rsidR="00543ED8" w:rsidRPr="00232BF8">
        <w:rPr>
          <w:rFonts w:ascii="Times New Roman" w:hAnsi="Times New Roman" w:cs="Times New Roman"/>
          <w:sz w:val="18"/>
          <w:szCs w:val="18"/>
          <w:lang w:val="en-US"/>
        </w:rPr>
        <w:t>endogenous toxicants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translocation </w:t>
      </w:r>
      <w:r w:rsidR="00543ED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 </w:t>
      </w:r>
      <w:r w:rsidR="00DF2ADF">
        <w:rPr>
          <w:rFonts w:ascii="Times New Roman" w:hAnsi="Times New Roman" w:cs="Times New Roman"/>
          <w:sz w:val="18"/>
          <w:szCs w:val="18"/>
          <w:lang w:val="en-US"/>
        </w:rPr>
        <w:t>patho</w:t>
      </w:r>
      <w:r w:rsidR="00543ED8" w:rsidRPr="00232BF8">
        <w:rPr>
          <w:rFonts w:ascii="Times New Roman" w:hAnsi="Times New Roman" w:cs="Times New Roman"/>
          <w:sz w:val="18"/>
          <w:szCs w:val="18"/>
          <w:lang w:val="en-US"/>
        </w:rPr>
        <w:t>genesis of EI through the example of PPD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43ED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poisoning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and </w:t>
      </w:r>
      <w:r w:rsidR="00543ED8" w:rsidRPr="00232BF8">
        <w:rPr>
          <w:rFonts w:ascii="Times New Roman" w:hAnsi="Times New Roman" w:cs="Times New Roman"/>
          <w:sz w:val="18"/>
          <w:szCs w:val="18"/>
          <w:lang w:val="en-US"/>
        </w:rPr>
        <w:t>effect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</w:t>
      </w:r>
      <w:r w:rsidR="00543ED8" w:rsidRPr="00232BF8">
        <w:rPr>
          <w:rFonts w:ascii="Times New Roman" w:hAnsi="Times New Roman" w:cs="Times New Roman"/>
          <w:sz w:val="18"/>
          <w:szCs w:val="18"/>
          <w:lang w:val="en-US"/>
        </w:rPr>
        <w:t>IL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545140F5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MATERIAL AND METHODS</w:t>
      </w:r>
    </w:p>
    <w:p w14:paraId="4C35CB13" w14:textId="24DDA968" w:rsidR="00F30B68" w:rsidRPr="00232BF8" w:rsidRDefault="00543ED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We studied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187 patients aged 18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-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65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years: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57.5% women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42.5%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men.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The t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otal number of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observed patient</w:t>
      </w:r>
      <w:r w:rsidR="00C83FA2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was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165. These patients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had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30B68" w:rsidRPr="00DF2ADF">
        <w:rPr>
          <w:rFonts w:ascii="Times New Roman" w:hAnsi="Times New Roman" w:cs="Times New Roman"/>
          <w:sz w:val="18"/>
          <w:szCs w:val="18"/>
          <w:lang w:val="en-US"/>
        </w:rPr>
        <w:t xml:space="preserve">serious </w:t>
      </w:r>
      <w:r w:rsidR="00DF2ADF" w:rsidRPr="00DF2ADF">
        <w:rPr>
          <w:rFonts w:ascii="Times New Roman" w:hAnsi="Times New Roman" w:cs="Times New Roman"/>
          <w:sz w:val="18"/>
          <w:szCs w:val="18"/>
          <w:lang w:val="en-US"/>
        </w:rPr>
        <w:t>multi-</w:t>
      </w:r>
      <w:r w:rsidR="00DF2ADF">
        <w:rPr>
          <w:rFonts w:ascii="Times New Roman" w:hAnsi="Times New Roman" w:cs="Times New Roman"/>
          <w:sz w:val="18"/>
          <w:szCs w:val="18"/>
          <w:lang w:val="en-US"/>
        </w:rPr>
        <w:t>poisoning with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PPD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603A10" w:rsidRPr="00232BF8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03A10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115 </w:t>
      </w:r>
      <w:r w:rsidR="00603A10" w:rsidRPr="00232BF8">
        <w:rPr>
          <w:rFonts w:ascii="Times New Roman" w:hAnsi="Times New Roman" w:cs="Times New Roman"/>
          <w:sz w:val="18"/>
          <w:szCs w:val="18"/>
          <w:lang w:val="en-US"/>
        </w:rPr>
        <w:t>patients,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03A10" w:rsidRPr="00232BF8">
        <w:rPr>
          <w:rFonts w:ascii="Times New Roman" w:hAnsi="Times New Roman" w:cs="Times New Roman"/>
          <w:sz w:val="18"/>
          <w:szCs w:val="18"/>
          <w:lang w:val="en-US"/>
        </w:rPr>
        <w:t>IL was included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</w:t>
      </w:r>
      <w:r w:rsidR="00603A10" w:rsidRPr="00232BF8">
        <w:rPr>
          <w:rFonts w:ascii="Times New Roman" w:hAnsi="Times New Roman" w:cs="Times New Roman"/>
          <w:sz w:val="18"/>
          <w:szCs w:val="18"/>
          <w:lang w:val="en-US"/>
        </w:rPr>
        <w:t>to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treatment, and </w:t>
      </w:r>
      <w:r w:rsidR="00603A10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50 patients </w:t>
      </w:r>
      <w:r w:rsidR="00603A10" w:rsidRPr="00232BF8">
        <w:rPr>
          <w:rFonts w:ascii="Times New Roman" w:hAnsi="Times New Roman" w:cs="Times New Roman"/>
          <w:sz w:val="18"/>
          <w:szCs w:val="18"/>
          <w:lang w:val="en-US"/>
        </w:rPr>
        <w:t>who were the comparison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group</w:t>
      </w:r>
      <w:r w:rsidR="00603A10" w:rsidRPr="00232BF8">
        <w:rPr>
          <w:rFonts w:ascii="Times New Roman" w:hAnsi="Times New Roman" w:cs="Times New Roman"/>
          <w:sz w:val="18"/>
          <w:szCs w:val="18"/>
          <w:lang w:val="en-US"/>
        </w:rPr>
        <w:t>, blood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detoxi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fi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cation methods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hemosorption</w:t>
      </w:r>
      <w:proofErr w:type="spellEnd"/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hemodialysis), traditional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laxatives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pharmacological stimulation of intestines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were used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. The serious poiso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ning with P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P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Ds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83FA2">
        <w:rPr>
          <w:rFonts w:ascii="Times New Roman" w:hAnsi="Times New Roman" w:cs="Times New Roman"/>
          <w:sz w:val="18"/>
          <w:szCs w:val="18"/>
          <w:lang w:val="en-US"/>
        </w:rPr>
        <w:t>manifested with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83FA2">
        <w:rPr>
          <w:rFonts w:ascii="Times New Roman" w:hAnsi="Times New Roman" w:cs="Times New Roman"/>
          <w:sz w:val="18"/>
          <w:szCs w:val="18"/>
          <w:lang w:val="en-US"/>
        </w:rPr>
        <w:t xml:space="preserve">depressed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consciousness 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 xml:space="preserve">down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to a deep coma (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score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3–5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Glasgow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F260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Coma </w:t>
      </w:r>
      <w:r w:rsidR="007F2F04" w:rsidRPr="00232BF8">
        <w:rPr>
          <w:rFonts w:ascii="Times New Roman" w:hAnsi="Times New Roman" w:cs="Times New Roman"/>
          <w:sz w:val="18"/>
          <w:szCs w:val="18"/>
          <w:lang w:val="en-US"/>
        </w:rPr>
        <w:t>Scale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).</w:t>
      </w:r>
    </w:p>
    <w:p w14:paraId="46BC6A19" w14:textId="55F38C4B" w:rsidR="00F30B68" w:rsidRPr="00232BF8" w:rsidRDefault="00DF2606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The EI was assessed according to the</w:t>
      </w:r>
      <w:r w:rsidR="00063B9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level of medium molecular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 xml:space="preserve"> weight</w:t>
      </w:r>
      <w:r w:rsidR="00063B9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peptides (MM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063B94" w:rsidRPr="00232BF8">
        <w:rPr>
          <w:rFonts w:ascii="Times New Roman" w:hAnsi="Times New Roman" w:cs="Times New Roman"/>
          <w:sz w:val="18"/>
          <w:szCs w:val="18"/>
          <w:lang w:val="en-US"/>
        </w:rPr>
        <w:t>Ps) in serum of blood [13],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 effective concentration of 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albumin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(ECA), the </w:t>
      </w:r>
      <w:r w:rsidR="002B1BA3" w:rsidRPr="00232BF8">
        <w:rPr>
          <w:rFonts w:ascii="Times New Roman" w:hAnsi="Times New Roman" w:cs="Times New Roman"/>
          <w:sz w:val="18"/>
          <w:szCs w:val="18"/>
          <w:lang w:val="en-US"/>
        </w:rPr>
        <w:t>total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concentration of 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albumin</w:t>
      </w:r>
      <w:r w:rsidR="002B1BA3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(T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CA) [14], </w:t>
      </w:r>
      <w:r w:rsidR="00063B94" w:rsidRPr="00232BF8">
        <w:rPr>
          <w:rFonts w:ascii="Times New Roman" w:hAnsi="Times New Roman" w:cs="Times New Roman"/>
          <w:sz w:val="18"/>
          <w:szCs w:val="18"/>
          <w:lang w:val="en-US"/>
        </w:rPr>
        <w:t>calculated rates of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specific and absolute reserve </w:t>
      </w:r>
      <w:r w:rsidR="00063B94" w:rsidRPr="00232BF8">
        <w:rPr>
          <w:rFonts w:ascii="Times New Roman" w:hAnsi="Times New Roman" w:cs="Times New Roman"/>
          <w:sz w:val="18"/>
          <w:szCs w:val="18"/>
          <w:lang w:val="en-US"/>
        </w:rPr>
        <w:t>binding capacity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albumin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r w:rsidR="00063B94" w:rsidRPr="00232BF8">
        <w:rPr>
          <w:rFonts w:ascii="Times New Roman" w:hAnsi="Times New Roman" w:cs="Times New Roman"/>
          <w:sz w:val="18"/>
          <w:szCs w:val="18"/>
          <w:lang w:val="en-US"/>
        </w:rPr>
        <w:t>sRBA</w:t>
      </w:r>
      <w:proofErr w:type="spellEnd"/>
      <w:r w:rsidR="00063B9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063B94" w:rsidRPr="00232BF8">
        <w:rPr>
          <w:rFonts w:ascii="Times New Roman" w:hAnsi="Times New Roman" w:cs="Times New Roman"/>
          <w:sz w:val="18"/>
          <w:szCs w:val="18"/>
          <w:lang w:val="en-US"/>
        </w:rPr>
        <w:t>aRBA</w:t>
      </w:r>
      <w:proofErr w:type="spellEnd"/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), and also the toxicity index (TI) [14, 15].</w:t>
      </w:r>
    </w:p>
    <w:p w14:paraId="453F24E3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specific 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RBA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was 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calculated using the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formula:</w:t>
      </w:r>
    </w:p>
    <w:p w14:paraId="2276F035" w14:textId="77777777" w:rsidR="00F30B68" w:rsidRPr="00232BF8" w:rsidRDefault="002B1BA3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sRBA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(%) = ECA (g/l)/T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CA (g/l) x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100%.</w:t>
      </w:r>
    </w:p>
    <w:p w14:paraId="47E9EFA1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According to authors, this indicator reflects the specific weight of the sorption centers of 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albumin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seru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m which aren't blocked by toxicants [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14].</w:t>
      </w:r>
    </w:p>
    <w:p w14:paraId="749ACD2D" w14:textId="5F2D5171" w:rsidR="00F30B68" w:rsidRPr="00232BF8" w:rsidRDefault="00A50E9F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aRBA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was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calculated 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using the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formula:</w:t>
      </w:r>
    </w:p>
    <w:p w14:paraId="71BE2172" w14:textId="77777777" w:rsidR="00F30B68" w:rsidRPr="00232BF8" w:rsidRDefault="002B1BA3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aRSA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(g/l) = T</w:t>
      </w:r>
      <w:r w:rsidR="008624A8" w:rsidRPr="00232BF8">
        <w:rPr>
          <w:rFonts w:ascii="Times New Roman" w:hAnsi="Times New Roman" w:cs="Times New Roman"/>
          <w:sz w:val="18"/>
          <w:szCs w:val="18"/>
          <w:lang w:val="en-US"/>
        </w:rPr>
        <w:t>CA (g/l) — EC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 (g/l), </w:t>
      </w:r>
    </w:p>
    <w:p w14:paraId="2615F40C" w14:textId="77777777" w:rsidR="00F30B68" w:rsidRPr="00232BF8" w:rsidRDefault="008624A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which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corresponds to concentration of the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albumin blocked by toxic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ant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[1</w:t>
      </w:r>
      <w:r w:rsidR="00E41DE2" w:rsidRPr="00232BF8">
        <w:rPr>
          <w:rFonts w:ascii="Times New Roman" w:hAnsi="Times New Roman" w:cs="Times New Roman"/>
          <w:sz w:val="18"/>
          <w:szCs w:val="18"/>
          <w:lang w:val="en-US"/>
        </w:rPr>
        <w:t>5].</w:t>
      </w:r>
    </w:p>
    <w:p w14:paraId="33403DE9" w14:textId="689A55CF" w:rsidR="00E92F94" w:rsidRPr="00232BF8" w:rsidRDefault="00E41DE2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Accord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ing to N. M. </w:t>
      </w:r>
      <w:proofErr w:type="spellStart"/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Fedorovsky</w:t>
      </w:r>
      <w:proofErr w:type="spellEnd"/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[15], TI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is the universal integrated indicator reflecting 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extent of 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albumin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sorption centers 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blockade with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 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to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xicant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which 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is calculated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using the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formula:</w:t>
      </w:r>
    </w:p>
    <w:p w14:paraId="4293ED69" w14:textId="77777777" w:rsidR="00E92F94" w:rsidRPr="00232BF8" w:rsidRDefault="00E92F94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0079FD9" w14:textId="77777777" w:rsidR="00E92F94" w:rsidRPr="00232BF8" w:rsidRDefault="002B1BA3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TI = (TCA/EC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A) – 1.</w:t>
      </w:r>
    </w:p>
    <w:p w14:paraId="7F8C2557" w14:textId="77777777" w:rsidR="00E92F94" w:rsidRPr="00232BF8" w:rsidRDefault="00E92F94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3E816ED2" w14:textId="77777777" w:rsidR="00E92F94" w:rsidRPr="00232BF8" w:rsidRDefault="002B1BA3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distribution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ratio was also calculated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[16, 17]:</w:t>
      </w:r>
    </w:p>
    <w:p w14:paraId="06853DA4" w14:textId="77777777" w:rsidR="00E92F94" w:rsidRPr="00232BF8" w:rsidRDefault="00E92F94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09A7DC4" w14:textId="7AFA664F" w:rsidR="00E92F94" w:rsidRPr="00232BF8" w:rsidRDefault="002B1BA3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DR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= 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MM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Ps</w:t>
      </w:r>
      <w:r w:rsidRPr="00232BF8">
        <w:rPr>
          <w:rFonts w:ascii="Times New Roman" w:eastAsia="Times New Roman" w:hAnsi="Times New Roman" w:cs="Times New Roman"/>
          <w:sz w:val="18"/>
          <w:szCs w:val="18"/>
          <w:vertAlign w:val="subscript"/>
          <w:lang w:val="en-US" w:eastAsia="ru-RU"/>
        </w:rPr>
        <w:t>280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/M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vertAlign w:val="subscript"/>
          <w:lang w:val="en-US" w:eastAsia="ru-RU"/>
        </w:rPr>
        <w:t>254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01D7A318" w14:textId="77777777" w:rsidR="00E92F94" w:rsidRPr="00232BF8" w:rsidRDefault="00E92F94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8988FDB" w14:textId="77777777" w:rsidR="00E92F94" w:rsidRPr="00232BF8" w:rsidRDefault="00E41DE2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lastRenderedPageBreak/>
        <w:t xml:space="preserve">and 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endogenous intoxication ratio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(</w:t>
      </w:r>
      <w:r w:rsidR="002B1BA3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EIR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) [18, 19]: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br/>
      </w:r>
    </w:p>
    <w:p w14:paraId="1FD3B0FC" w14:textId="7333DF6E" w:rsidR="00E92F94" w:rsidRPr="00232BF8" w:rsidRDefault="002B1BA3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EIR = (M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vertAlign w:val="subscript"/>
          <w:lang w:val="en-US" w:eastAsia="ru-RU"/>
        </w:rPr>
        <w:t>254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/EC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A) ×1000).</w:t>
      </w:r>
    </w:p>
    <w:p w14:paraId="173977A9" w14:textId="77777777" w:rsidR="00E92F94" w:rsidRPr="00232BF8" w:rsidRDefault="00E92F94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12B04625" w14:textId="21055197" w:rsidR="00E92F94" w:rsidRPr="00232BF8" w:rsidRDefault="002B1BA3" w:rsidP="00914FB2">
      <w:pPr>
        <w:spacing w:after="0" w:line="240" w:lineRule="auto"/>
        <w:ind w:firstLine="709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EI 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was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also 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assessed according to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hematologic indexes —</w:t>
      </w:r>
      <w:r w:rsidR="00914FB2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leukocyte index of intoxication (LII)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and the 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shear index of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neutrophils</w:t>
      </w:r>
      <w:r w:rsidR="00914FB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(SIN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) [20].</w:t>
      </w:r>
    </w:p>
    <w:p w14:paraId="0F7FB251" w14:textId="77777777" w:rsidR="00E92F94" w:rsidRPr="00232BF8" w:rsidRDefault="00E92F94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30E87BBC" w14:textId="0373F119" w:rsidR="00E92F94" w:rsidRPr="00232BF8" w:rsidRDefault="00914FB2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We measured 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Ss in blood serum using the modified technique of N.V. </w:t>
      </w:r>
      <w:proofErr w:type="spellStart"/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Yevdokimova</w:t>
      </w:r>
      <w:proofErr w:type="spellEnd"/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et al. to confirm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translocation of intestinal 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microbe toxins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PPDs poisonings in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23 patients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[21].</w:t>
      </w:r>
    </w:p>
    <w:p w14:paraId="61DF9883" w14:textId="77777777" w:rsidR="00E92F94" w:rsidRPr="00232BF8" w:rsidRDefault="00E92F94" w:rsidP="00E41D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9EAC2CA" w14:textId="0B3700F7" w:rsidR="00E92F94" w:rsidRPr="00232BF8" w:rsidRDefault="00914FB2" w:rsidP="00213B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We have considered necessary to study </w:t>
      </w:r>
      <w:r w:rsidR="00CD77F9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normal and pathologic 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regularity of endogenous toxicants distribution </w:t>
      </w:r>
      <w:r w:rsidRP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between an intestinal lumen</w:t>
      </w:r>
      <w:r w:rsidR="00CD77F9" w:rsidRP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and blood</w:t>
      </w:r>
      <w:r w:rsidRP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13B6A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or specification of </w:t>
      </w:r>
      <w:proofErr w:type="spellStart"/>
      <w:r w:rsidR="00213B6A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endotoxemia</w:t>
      </w:r>
      <w:proofErr w:type="spellEnd"/>
      <w:r w:rsidR="00213B6A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development</w:t>
      </w:r>
      <w:r w:rsidR="00087D1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13B6A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reasonability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087D1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and effectiveness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of </w:t>
      </w:r>
      <w:r w:rsidR="00087D1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IL. We observed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22 almost healthy donors and 23 patients with uncomplicated poisoning </w:t>
      </w:r>
      <w:r w:rsidR="00087D1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with P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="00087D1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Ds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FA475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with revealed MM</w:t>
      </w:r>
      <w:r w:rsidR="00A50E9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</w:t>
      </w:r>
      <w:r w:rsidR="00FA475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Ps in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intesti</w:t>
      </w:r>
      <w:r w:rsidR="00FA475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nal washings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and blood </w:t>
      </w:r>
      <w:r w:rsidR="00FA475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beginning and </w:t>
      </w:r>
      <w:r w:rsidR="00FA475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end of </w:t>
      </w:r>
      <w:r w:rsidR="00FA4755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IL</w:t>
      </w:r>
      <w:r w:rsidR="00E92F94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</w:p>
    <w:p w14:paraId="1E3F9A20" w14:textId="679E9AE0" w:rsidR="00CD77F9" w:rsidRPr="00232BF8" w:rsidRDefault="001460BB" w:rsidP="00146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Patients with PPDs poisonings underwent IL within 5 hours after the admission. The saline enteral solution (</w:t>
      </w:r>
      <w:proofErr w:type="spellStart"/>
      <w:r w:rsidRPr="00232BF8">
        <w:rPr>
          <w:rStyle w:val="a4"/>
          <w:rFonts w:ascii="Times New Roman" w:hAnsi="Times New Roman" w:cs="Times New Roman"/>
          <w:b w:val="0"/>
          <w:sz w:val="18"/>
          <w:szCs w:val="18"/>
          <w:lang w:val="en-US"/>
        </w:rPr>
        <w:t>isoionic</w:t>
      </w:r>
      <w:proofErr w:type="spellEnd"/>
      <w:r w:rsidRPr="00232BF8">
        <w:rPr>
          <w:rStyle w:val="st1"/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232BF8">
        <w:rPr>
          <w:rStyle w:val="st1"/>
          <w:rFonts w:ascii="Times New Roman" w:hAnsi="Times New Roman" w:cs="Times New Roman"/>
          <w:sz w:val="18"/>
          <w:szCs w:val="18"/>
          <w:lang w:val="en-US"/>
        </w:rPr>
        <w:t xml:space="preserve">to </w:t>
      </w:r>
      <w:proofErr w:type="spellStart"/>
      <w:r w:rsidRPr="00232BF8">
        <w:rPr>
          <w:rStyle w:val="a4"/>
          <w:rFonts w:ascii="Times New Roman" w:hAnsi="Times New Roman" w:cs="Times New Roman"/>
          <w:b w:val="0"/>
          <w:sz w:val="18"/>
          <w:szCs w:val="18"/>
          <w:lang w:val="en-US"/>
        </w:rPr>
        <w:t>chymus</w:t>
      </w:r>
      <w:proofErr w:type="spellEnd"/>
      <w:r w:rsidRPr="00232BF8">
        <w:rPr>
          <w:rStyle w:val="st1"/>
          <w:rFonts w:ascii="Times New Roman" w:hAnsi="Times New Roman" w:cs="Times New Roman"/>
          <w:sz w:val="18"/>
          <w:szCs w:val="18"/>
          <w:lang w:val="en-US"/>
        </w:rPr>
        <w:t xml:space="preserve"> and </w:t>
      </w:r>
      <w:proofErr w:type="spellStart"/>
      <w:r w:rsidRPr="00232BF8">
        <w:rPr>
          <w:rStyle w:val="st1"/>
          <w:rFonts w:ascii="Times New Roman" w:hAnsi="Times New Roman" w:cs="Times New Roman"/>
          <w:sz w:val="18"/>
          <w:szCs w:val="18"/>
          <w:lang w:val="en-US"/>
        </w:rPr>
        <w:t>isoosotic</w:t>
      </w:r>
      <w:proofErr w:type="spellEnd"/>
      <w:r w:rsidRPr="00232BF8">
        <w:rPr>
          <w:rStyle w:val="st1"/>
          <w:rFonts w:ascii="Times New Roman" w:hAnsi="Times New Roman" w:cs="Times New Roman"/>
          <w:sz w:val="18"/>
          <w:szCs w:val="18"/>
          <w:lang w:val="en-US"/>
        </w:rPr>
        <w:t xml:space="preserve"> to plasma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) was administered through a </w:t>
      </w:r>
      <w:proofErr w:type="spellStart"/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naso</w:t>
      </w:r>
      <w:proofErr w:type="spellEnd"/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-gastric or </w:t>
      </w:r>
      <w:proofErr w:type="spellStart"/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naso-jejunal</w:t>
      </w:r>
      <w:proofErr w:type="spellEnd"/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probe.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Donors drank 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4 </w:t>
      </w:r>
      <w:r w:rsidR="00A50E9F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the solution by 150 ml portions every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5 min.</w:t>
      </w: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Diarrhea de</w:t>
      </w:r>
      <w:r w:rsidR="00A06AC4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veloped after introduction of 1.5-2.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5 l of solution. Intestines </w:t>
      </w:r>
      <w:r w:rsidR="00A06AC4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had been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="00A06AC4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lavaged</w:t>
      </w:r>
      <w:proofErr w:type="spellEnd"/>
      <w:r w:rsidR="00A06AC4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for</w:t>
      </w:r>
      <w:r w:rsidR="00580C7B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3–6 hours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until </w:t>
      </w:r>
      <w:r w:rsidR="00580C7B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intestinal </w:t>
      </w:r>
      <w:r w:rsidR="00580C7B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content beca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me </w:t>
      </w:r>
      <w:r w:rsidR="00580C7B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clean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[22].</w:t>
      </w:r>
    </w:p>
    <w:p w14:paraId="09086FD5" w14:textId="77777777" w:rsidR="00CD77F9" w:rsidRPr="00232BF8" w:rsidRDefault="00E41DE2" w:rsidP="00CD7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RESULTS AND DISCUSSION</w:t>
      </w:r>
    </w:p>
    <w:p w14:paraId="23B6E651" w14:textId="77777777" w:rsidR="00E41DE2" w:rsidRPr="00232BF8" w:rsidRDefault="00CD77F9" w:rsidP="00CD77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580C7B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Distribution of MMPs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washing</w:t>
      </w:r>
      <w:r w:rsidR="00AF7944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 of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intestines and blood of volunteers and patients with </w:t>
      </w:r>
      <w:r w:rsidR="00580C7B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PPDs 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poisoning</w:t>
      </w:r>
      <w:r w:rsidR="00580C7B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is presented </w:t>
      </w:r>
      <w:r w:rsidR="00A40341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on</w:t>
      </w:r>
      <w:r w:rsidR="00E41DE2" w:rsidRPr="00232B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fig. 1.</w:t>
      </w:r>
    </w:p>
    <w:p w14:paraId="3AAE8426" w14:textId="77777777" w:rsidR="00E41DE2" w:rsidRPr="00232BF8" w:rsidRDefault="00E41DE2" w:rsidP="00E41DE2">
      <w:pPr>
        <w:shd w:val="clear" w:color="auto" w:fill="FFFFFF"/>
        <w:spacing w:before="24" w:after="0" w:line="240" w:lineRule="auto"/>
        <w:ind w:firstLine="709"/>
        <w:outlineLvl w:val="2"/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</w:pPr>
      <w:r w:rsidRPr="00232BF8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Словосочетания</w:t>
      </w:r>
      <w:r w:rsidRPr="00232BF8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</w:p>
    <w:p w14:paraId="54106DA9" w14:textId="77777777" w:rsidR="00E41DE2" w:rsidRPr="00232BF8" w:rsidRDefault="00E41DE2" w:rsidP="00E41DE2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154BCDA8" w14:textId="77777777" w:rsidR="00F30B68" w:rsidRPr="00232BF8" w:rsidRDefault="006A618E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CA32821" wp14:editId="6A47290A">
            <wp:extent cx="3686175" cy="2847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50AB" w14:textId="2C9A291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Fig. 1. The comp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 xml:space="preserve">arative characteristic of medium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molecular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 xml:space="preserve"> weight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peptides (E</w:t>
      </w:r>
      <w:r w:rsidRPr="00232BF8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254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)</w:t>
      </w:r>
      <w:r w:rsidR="00A40341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content in blood and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</w:t>
      </w:r>
      <w:r w:rsidR="006A618E" w:rsidRPr="00232BF8">
        <w:rPr>
          <w:rFonts w:ascii="Times New Roman" w:hAnsi="Times New Roman" w:cs="Times New Roman"/>
          <w:sz w:val="18"/>
          <w:szCs w:val="18"/>
          <w:lang w:val="en-US"/>
        </w:rPr>
        <w:t>e first portion of</w:t>
      </w:r>
      <w:r w:rsidR="00A40341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intestinal washings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40341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almost healthy </w:t>
      </w:r>
      <w:r w:rsidR="00A40341" w:rsidRPr="00232BF8">
        <w:rPr>
          <w:rFonts w:ascii="Times New Roman" w:hAnsi="Times New Roman" w:cs="Times New Roman"/>
          <w:sz w:val="18"/>
          <w:szCs w:val="18"/>
          <w:lang w:val="en-US"/>
        </w:rPr>
        <w:t>people (A) and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patients with the </w:t>
      </w:r>
      <w:r w:rsidR="00A50E9F" w:rsidRPr="00A50E9F">
        <w:rPr>
          <w:rFonts w:ascii="Times New Roman" w:hAnsi="Times New Roman" w:cs="Times New Roman"/>
          <w:sz w:val="18"/>
          <w:szCs w:val="18"/>
          <w:lang w:val="en-US"/>
        </w:rPr>
        <w:t>multi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40341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PPDs poisoning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(B)</w:t>
      </w:r>
    </w:p>
    <w:p w14:paraId="37AC7129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Note: * — statistically significant diffe</w:t>
      </w:r>
      <w:r w:rsidR="00A40341" w:rsidRPr="00232BF8">
        <w:rPr>
          <w:rFonts w:ascii="Times New Roman" w:hAnsi="Times New Roman" w:cs="Times New Roman"/>
          <w:sz w:val="18"/>
          <w:szCs w:val="18"/>
          <w:lang w:val="en-US"/>
        </w:rPr>
        <w:t>rence from a blood indicator (р</w:t>
      </w:r>
      <w:r w:rsidR="0046361F" w:rsidRPr="00232BF8">
        <w:rPr>
          <w:rFonts w:ascii="Times New Roman" w:hAnsi="Times New Roman" w:cs="Times New Roman"/>
          <w:sz w:val="18"/>
          <w:szCs w:val="18"/>
          <w:lang w:val="en-US"/>
        </w:rPr>
        <w:t>&lt;0.05,</w:t>
      </w:r>
      <w:r w:rsidR="00A40341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6361F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A40341" w:rsidRPr="00232BF8">
        <w:rPr>
          <w:rFonts w:ascii="Times New Roman" w:hAnsi="Times New Roman" w:cs="Times New Roman"/>
          <w:sz w:val="18"/>
          <w:szCs w:val="18"/>
          <w:lang w:val="en-US"/>
        </w:rPr>
        <w:t>Student</w:t>
      </w:r>
      <w:r w:rsidR="0046361F" w:rsidRPr="00232BF8">
        <w:rPr>
          <w:rFonts w:ascii="Times New Roman" w:hAnsi="Times New Roman" w:cs="Times New Roman"/>
          <w:sz w:val="18"/>
          <w:szCs w:val="18"/>
          <w:lang w:val="en-US"/>
        </w:rPr>
        <w:t>’s t-criterion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14:paraId="6D7DFED8" w14:textId="395A02A8" w:rsidR="00F30B68" w:rsidRPr="00232BF8" w:rsidRDefault="0046361F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On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fig.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1,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it is visible that donors </w:t>
      </w:r>
      <w:r w:rsidR="00475DCD" w:rsidRPr="00232BF8">
        <w:rPr>
          <w:rFonts w:ascii="Times New Roman" w:hAnsi="Times New Roman" w:cs="Times New Roman"/>
          <w:sz w:val="18"/>
          <w:szCs w:val="18"/>
          <w:lang w:val="en-US"/>
        </w:rPr>
        <w:t>had a normal MM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475DCD" w:rsidRPr="00232BF8">
        <w:rPr>
          <w:rFonts w:ascii="Times New Roman" w:hAnsi="Times New Roman" w:cs="Times New Roman"/>
          <w:sz w:val="18"/>
          <w:szCs w:val="18"/>
          <w:lang w:val="en-US"/>
        </w:rPr>
        <w:t>Ps level, and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 xml:space="preserve">in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patients wit</w:t>
      </w:r>
      <w:r w:rsidR="00475DCD" w:rsidRPr="00232BF8">
        <w:rPr>
          <w:rFonts w:ascii="Times New Roman" w:hAnsi="Times New Roman" w:cs="Times New Roman"/>
          <w:sz w:val="18"/>
          <w:szCs w:val="18"/>
          <w:lang w:val="en-US"/>
        </w:rPr>
        <w:t>h PPDs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poisoning </w:t>
      </w:r>
      <w:r w:rsidR="00475DCD" w:rsidRPr="00232BF8">
        <w:rPr>
          <w:rFonts w:ascii="Times New Roman" w:hAnsi="Times New Roman" w:cs="Times New Roman"/>
          <w:sz w:val="18"/>
          <w:szCs w:val="18"/>
          <w:lang w:val="en-US"/>
        </w:rPr>
        <w:t>it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exceeded </w:t>
      </w:r>
      <w:r w:rsidR="00475DCD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norm</w:t>
      </w:r>
      <w:r w:rsidR="00475DCD" w:rsidRPr="00232BF8">
        <w:rPr>
          <w:rFonts w:ascii="Times New Roman" w:hAnsi="Times New Roman" w:cs="Times New Roman"/>
          <w:sz w:val="18"/>
          <w:szCs w:val="18"/>
          <w:lang w:val="en-US"/>
        </w:rPr>
        <w:t>al level by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32% (E</w:t>
      </w:r>
      <w:r w:rsidR="00F30B68" w:rsidRPr="00232BF8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254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fraction). In the first liqu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id portion of intestinal washings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of volunteers and patients with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PPDs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poisoning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concentration of MM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exceeded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its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concentration in blood by 4.7 and 3.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4 times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, respectively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By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 end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of IL, concentration of MM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Ps in volunteers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the last portion of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intestinal washings fell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by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6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times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and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patients with poisoning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s — by 3.3 times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(fig. 2).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After the IL, the concentration of MM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Ps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intestinal washings compa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red to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blood both 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96925" w:rsidRPr="00232BF8">
        <w:rPr>
          <w:rFonts w:ascii="Times New Roman" w:hAnsi="Times New Roman" w:cs="Times New Roman"/>
          <w:sz w:val="18"/>
          <w:szCs w:val="18"/>
          <w:lang w:val="en-US"/>
        </w:rPr>
        <w:t>volunteers and patients became consistent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5A69337" w14:textId="77777777" w:rsidR="00F30B68" w:rsidRPr="00232BF8" w:rsidRDefault="006A618E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46FE6788" wp14:editId="28D6B2C3">
            <wp:extent cx="3381375" cy="2447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A6A71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37823323" w14:textId="4D24A9F1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Fig. 2.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Changes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of </w:t>
      </w:r>
      <w:r w:rsidR="00B403C1" w:rsidRPr="00232BF8">
        <w:rPr>
          <w:rFonts w:ascii="Times New Roman" w:hAnsi="Times New Roman" w:cs="Times New Roman"/>
          <w:sz w:val="18"/>
          <w:szCs w:val="18"/>
          <w:lang w:val="en-US"/>
        </w:rPr>
        <w:t>MM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B403C1" w:rsidRPr="00232BF8">
        <w:rPr>
          <w:rFonts w:ascii="Times New Roman" w:hAnsi="Times New Roman" w:cs="Times New Roman"/>
          <w:sz w:val="18"/>
          <w:szCs w:val="18"/>
          <w:lang w:val="en-US"/>
        </w:rPr>
        <w:t>Ps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(E</w:t>
      </w:r>
      <w:r w:rsidRPr="00232BF8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254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concentration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 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>intestinal washings of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almost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healthy 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>volunteers (A)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patients with the combined poisoning with psychopharmacological 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>drugs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(B) at the beginning and the end of an intestinal 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>lavage</w:t>
      </w:r>
    </w:p>
    <w:p w14:paraId="18F0A780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Note: * — statistically significant 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>variation from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 indicator of an initial portion of 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>intestinal washings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>р&lt;0.05, the Student’s t-criterion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14:paraId="63568E8C" w14:textId="12986443" w:rsidR="00F30B68" w:rsidRPr="00232BF8" w:rsidRDefault="00F92E40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Thus, in the course of IL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there was elimination of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MM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W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Ps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from intestines followed by positive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changes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IL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indicators at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PPDs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poisoning presented in tab. 1.</w:t>
      </w:r>
    </w:p>
    <w:p w14:paraId="0AA781C8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Table 1</w:t>
      </w:r>
    </w:p>
    <w:p w14:paraId="572A7EDE" w14:textId="6C0E0EFE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Influence of an intestinal 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lavage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on indicators of endogenous intoxication 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>under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 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multi-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poisoning with psychopharmacological </w:t>
      </w:r>
      <w:r w:rsidR="00F92E40" w:rsidRPr="00232BF8">
        <w:rPr>
          <w:rFonts w:ascii="Times New Roman" w:hAnsi="Times New Roman" w:cs="Times New Roman"/>
          <w:sz w:val="18"/>
          <w:szCs w:val="18"/>
          <w:lang w:val="en-US"/>
        </w:rPr>
        <w:t>drugs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, n=115</w:t>
      </w:r>
    </w:p>
    <w:tbl>
      <w:tblPr>
        <w:tblW w:w="9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134"/>
        <w:gridCol w:w="1134"/>
        <w:gridCol w:w="1134"/>
        <w:gridCol w:w="1134"/>
        <w:gridCol w:w="1133"/>
        <w:gridCol w:w="1134"/>
      </w:tblGrid>
      <w:tr w:rsidR="00F30B68" w:rsidRPr="00232BF8" w14:paraId="785B60BA" w14:textId="77777777" w:rsidTr="00A93981">
        <w:trPr>
          <w:trHeight w:val="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1E0BE" w14:textId="77777777" w:rsidR="00F30B68" w:rsidRPr="00232BF8" w:rsidRDefault="00F92E40" w:rsidP="00A93981">
            <w:pPr>
              <w:pStyle w:val="042204300431043B043804460430043D043004470438043D043A0430"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Blood parameters</w:t>
            </w:r>
          </w:p>
          <w:p w14:paraId="2427A78D" w14:textId="77777777" w:rsidR="00F30B68" w:rsidRPr="00232BF8" w:rsidRDefault="00F30B68" w:rsidP="00F30B68">
            <w:pPr>
              <w:pStyle w:val="042204300431043B043804460430043D043004470438043D043A0430"/>
              <w:suppressAutoHyphens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38D7D" w14:textId="77777777" w:rsidR="00F30B68" w:rsidRPr="00232BF8" w:rsidRDefault="00F92E40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Normal</w:t>
            </w:r>
          </w:p>
          <w:p w14:paraId="4067AFE7" w14:textId="77777777" w:rsidR="00F30B68" w:rsidRPr="00232BF8" w:rsidRDefault="00F30B68" w:rsidP="00F30B68">
            <w:pPr>
              <w:pStyle w:val="042204300431043B043804460430043D043004470438043D043A0430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4134C" w14:textId="77777777" w:rsidR="00F30B68" w:rsidRPr="00232BF8" w:rsidRDefault="00F92E40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Stages of the study</w:t>
            </w:r>
          </w:p>
          <w:p w14:paraId="36F53768" w14:textId="77777777" w:rsidR="00F30B68" w:rsidRPr="00232BF8" w:rsidRDefault="00F30B68" w:rsidP="00F30B68">
            <w:pPr>
              <w:pStyle w:val="042204300431043B043804460430043D043004470438043D043A0430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B68" w:rsidRPr="00232BF8" w14:paraId="3435214C" w14:textId="77777777" w:rsidTr="00A93981">
        <w:trPr>
          <w:trHeight w:val="60"/>
        </w:trPr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9AB881" w14:textId="77777777" w:rsidR="00F30B68" w:rsidRPr="00232BF8" w:rsidRDefault="00F30B68" w:rsidP="00F30B68">
            <w:pPr>
              <w:pStyle w:val="Noparagraphstyle"/>
              <w:spacing w:line="240" w:lineRule="auto"/>
              <w:ind w:firstLine="709"/>
              <w:jc w:val="both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50D4C" w14:textId="77777777" w:rsidR="00F30B68" w:rsidRPr="00232BF8" w:rsidRDefault="00F30B68" w:rsidP="00F30B68">
            <w:pPr>
              <w:pStyle w:val="Noparagraphstyle"/>
              <w:spacing w:line="240" w:lineRule="auto"/>
              <w:ind w:firstLine="709"/>
              <w:jc w:val="both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BEDAF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Before 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A1A95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∆, %</w:t>
            </w:r>
            <w:r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8EF5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After 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B3C1F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∆, %</w:t>
            </w:r>
            <w:r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E597D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After 3 days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BDD49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∆, %</w:t>
            </w:r>
            <w:r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F30B68" w:rsidRPr="00232BF8" w14:paraId="38CF6D6E" w14:textId="77777777" w:rsidTr="00A93981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B2A1C" w14:textId="36B932B1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r w:rsidR="00A50E9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  <w:proofErr w:type="spellEnd"/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0B68" w:rsidRPr="00232B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="00F30B68" w:rsidRPr="00232BF8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254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B7BA4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93981" w:rsidRPr="00232BF8">
              <w:rPr>
                <w:rFonts w:ascii="Times New Roman" w:hAnsi="Times New Roman" w:cs="Times New Roman"/>
                <w:sz w:val="18"/>
                <w:szCs w:val="18"/>
              </w:rPr>
              <w:t>.200±0.</w:t>
            </w: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32C00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0.264±0.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BEBA5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BE54B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216±0</w:t>
            </w:r>
            <w:r w:rsidR="00FB0CA8" w:rsidRPr="00232B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84B9B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18.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95F96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0.219±0.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4D515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17</w:t>
            </w:r>
          </w:p>
        </w:tc>
      </w:tr>
      <w:tr w:rsidR="00F30B68" w:rsidRPr="00232BF8" w14:paraId="02A52DB9" w14:textId="77777777" w:rsidTr="00A93981">
        <w:trPr>
          <w:trHeight w:val="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5F6E5" w14:textId="79DA7E73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r w:rsidR="00A50E9F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  <w:proofErr w:type="spellEnd"/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0B68" w:rsidRPr="00232B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="00F30B68" w:rsidRPr="00232BF8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</w:rPr>
              <w:t>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D722D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0.275±0.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21106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0.33±0.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E380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B9AEA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0.272±0.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028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2CEC3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17.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2DAD2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0.285±0.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164D0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13.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30B68" w:rsidRPr="00232BF8" w14:paraId="69F0EA38" w14:textId="77777777" w:rsidTr="00A93981">
        <w:trPr>
          <w:trHeight w:val="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C17D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DR, units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6A37E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1.3±0.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AE368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1.25±0.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2BCF6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3.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7FB58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1.26±0.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0781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6C3F8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1.3±0.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8CE59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30B68" w:rsidRPr="00232BF8" w14:paraId="41DD3C38" w14:textId="77777777" w:rsidTr="00A93981">
        <w:trPr>
          <w:trHeight w:val="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667E5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EIR, units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CA697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4.9±1.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FC600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9.635±0.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BAAFE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96.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BA691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6.0±0.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1EFC7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37.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87CBB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7.5±0.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6112A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22.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30B68" w:rsidRPr="00232BF8" w14:paraId="725271F3" w14:textId="77777777" w:rsidTr="00A93981">
        <w:trPr>
          <w:trHeight w:val="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C0084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TCA, g/l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CAF6D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47.8±0.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2E2E2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39.13±1.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6BC5D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18.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50177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37.6±1.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2F97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3.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C62FB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31.4±3.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E410D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19.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30B68" w:rsidRPr="00232BF8" w14:paraId="7A822F14" w14:textId="77777777" w:rsidTr="00A93981">
        <w:trPr>
          <w:trHeight w:val="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A7C80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ECA, g/l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712D7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40.7±2.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A1DE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27.4±2.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07A5E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32.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3553F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FB0CA8" w:rsidRPr="00232BF8">
              <w:rPr>
                <w:rFonts w:ascii="Times New Roman" w:hAnsi="Times New Roman" w:cs="Times New Roman"/>
                <w:sz w:val="18"/>
                <w:szCs w:val="18"/>
              </w:rPr>
              <w:t>.9±1.</w:t>
            </w: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A1758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E736B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29.0±1.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B1A8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30B68" w:rsidRPr="00232BF8" w14:paraId="09F5F038" w14:textId="77777777" w:rsidTr="00A93981">
        <w:trPr>
          <w:trHeight w:val="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5032E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sRAB</w:t>
            </w:r>
            <w:proofErr w:type="spellEnd"/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7F1B9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84.0±5.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12358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70.5±7.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5B858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16.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DC57C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95.9±8.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E04C2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950BC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92.1±4.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AF000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30B68" w:rsidRPr="00232BF8" w14:paraId="65F2A010" w14:textId="77777777" w:rsidTr="00A93981">
        <w:trPr>
          <w:trHeight w:val="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D3B02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aRAB</w:t>
            </w:r>
            <w:proofErr w:type="spellEnd"/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, g/l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D8B14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7.1±1.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D3F75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11.95±1.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2008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930B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1.8±0.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2F96C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84.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75158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2.7±0.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85DC8" w14:textId="77777777" w:rsidR="00F30B68" w:rsidRPr="00232BF8" w:rsidRDefault="00F30B6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77</w:t>
            </w:r>
            <w:r w:rsidR="00FB0CA8" w:rsidRPr="00232B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30B68" w:rsidRPr="00232BF8" w14:paraId="21FC62B1" w14:textId="77777777" w:rsidTr="00A93981">
        <w:trPr>
          <w:trHeight w:val="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380EC" w14:textId="77777777" w:rsidR="00F30B68" w:rsidRPr="00232BF8" w:rsidRDefault="00A93981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TI, units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5A1EB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0.17±0.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19973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45±0</w:t>
            </w: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8ABE4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164.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71EE0" w14:textId="77777777" w:rsidR="00F30B68" w:rsidRPr="00232BF8" w:rsidRDefault="00FB0CA8" w:rsidP="00FB0CA8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32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05±0.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83113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88.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F5423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0.09±0.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B78F6" w14:textId="77777777" w:rsidR="00F30B68" w:rsidRPr="00232BF8" w:rsidRDefault="00FB0CA8" w:rsidP="00A93981">
            <w:pPr>
              <w:pStyle w:val="042204300431043B043804460430043D043004470438043D043A04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sz w:val="18"/>
                <w:szCs w:val="18"/>
              </w:rPr>
              <w:t>– 80.</w:t>
            </w:r>
            <w:r w:rsidR="00F30B68" w:rsidRPr="00232B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6A62D460" w14:textId="4E31ECED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Note: 1 — statistically significant 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variation from a normal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value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2 — statistically significant 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>variation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from an initial indicator (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>р&lt;0.05, the Student’s t-criterion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); ∆, %</w:t>
      </w:r>
      <w:r w:rsidRPr="00232BF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1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— 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>compared to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norm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al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value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; ∆, %</w:t>
      </w:r>
      <w:r w:rsidRPr="00232BF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— 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compared to an initial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value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IT — </w:t>
      </w:r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index of </w:t>
      </w:r>
      <w:proofErr w:type="spellStart"/>
      <w:r w:rsidR="00FB0CA8" w:rsidRPr="00232BF8">
        <w:rPr>
          <w:rFonts w:ascii="Times New Roman" w:hAnsi="Times New Roman" w:cs="Times New Roman"/>
          <w:sz w:val="18"/>
          <w:szCs w:val="18"/>
          <w:lang w:val="en-US"/>
        </w:rPr>
        <w:t>toxity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>IL — intestinal lavage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>DR — distribution ratio; EIR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—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endogenous intoxication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ratio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>TC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 — 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>total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concentration of 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>albumin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a</w:t>
      </w:r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-US"/>
        </w:rPr>
        <w:t>RAB</w:t>
      </w:r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– reserve albumin binding (absolute), </w:t>
      </w:r>
      <w:proofErr w:type="spellStart"/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sRAB</w:t>
      </w:r>
      <w:proofErr w:type="spellEnd"/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– reserve albumin binding (specific)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MM</w:t>
      </w:r>
      <w:r w:rsidR="00A50E9F">
        <w:rPr>
          <w:rFonts w:ascii="Times New Roman" w:hAnsi="Times New Roman" w:cs="Times New Roman"/>
          <w:color w:val="222222"/>
          <w:sz w:val="18"/>
          <w:szCs w:val="18"/>
          <w:lang w:val="en"/>
        </w:rPr>
        <w:t>W</w:t>
      </w:r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Ps – </w:t>
      </w:r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-US"/>
        </w:rPr>
        <w:t xml:space="preserve">medium </w:t>
      </w:r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molecular </w:t>
      </w:r>
      <w:r w:rsidR="00A50E9F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weight </w:t>
      </w:r>
      <w:r w:rsidR="008A396E" w:rsidRPr="00232BF8">
        <w:rPr>
          <w:rFonts w:ascii="Times New Roman" w:hAnsi="Times New Roman" w:cs="Times New Roman"/>
          <w:color w:val="222222"/>
          <w:sz w:val="18"/>
          <w:szCs w:val="18"/>
          <w:lang w:val="en"/>
        </w:rPr>
        <w:t>peptides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>; EC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 — effective concentration of </w:t>
      </w:r>
      <w:r w:rsidR="008A396E" w:rsidRPr="00232BF8">
        <w:rPr>
          <w:rFonts w:ascii="Times New Roman" w:hAnsi="Times New Roman" w:cs="Times New Roman"/>
          <w:sz w:val="18"/>
          <w:szCs w:val="18"/>
          <w:lang w:val="en-US"/>
        </w:rPr>
        <w:t>albumin</w:t>
      </w:r>
    </w:p>
    <w:p w14:paraId="6C7A49EE" w14:textId="6C5B1058" w:rsidR="00F30B68" w:rsidRPr="00232BF8" w:rsidRDefault="00043922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fter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the IL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group of patients with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PPDs poisoning we noted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a fall of MM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W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Ps fractions in blood by 1.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2 time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EIR — by 1.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6 times,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31% rise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EC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 in blood for 31% with increase in specific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weight of the free centers (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sRBA</w:t>
      </w:r>
      <w:proofErr w:type="spellEnd"/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) by 1,4 times, reduction of a pool of the blocked sorption centers of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albumin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aRBA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>) by 6.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6 times, and also decrease in IT by 9 times in relation to an initial state that in general reflected considerable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fall of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endotoxemia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2A730E3F" w14:textId="5390DFA3" w:rsidR="00F30B68" w:rsidRPr="00232BF8" w:rsidRDefault="00043922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Before the IL,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 xml:space="preserve"> the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 xml:space="preserve"> 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 xml:space="preserve"> level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blood of patients with a serious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PPDs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poisoning exceeded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norm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al parameter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by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more than 10 times (fig. 3).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After the IL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we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noted r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eduction of this indicator by 1.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8 times which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decreased twice within the next days (р&lt;0.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05). The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findings showed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that washing of intestines promoted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the fall of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 xml:space="preserve"> 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S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concentration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blood of patients </w:t>
      </w:r>
      <w:r w:rsidR="008C4346" w:rsidRPr="00232BF8">
        <w:rPr>
          <w:rFonts w:ascii="Times New Roman" w:hAnsi="Times New Roman" w:cs="Times New Roman"/>
          <w:sz w:val="18"/>
          <w:szCs w:val="18"/>
          <w:lang w:val="en-US"/>
        </w:rPr>
        <w:t>with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PPDs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poisoning, but one session of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IL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appeared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to be insufficient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as in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r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ecurrence of gradual </w:t>
      </w:r>
      <w:r w:rsidR="00A50E9F">
        <w:rPr>
          <w:rFonts w:ascii="Times New Roman" w:hAnsi="Times New Roman" w:cs="Times New Roman"/>
          <w:sz w:val="18"/>
          <w:szCs w:val="18"/>
          <w:lang w:val="en-US"/>
        </w:rPr>
        <w:t>LS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increase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D541E" w:rsidRPr="00232BF8">
        <w:rPr>
          <w:rFonts w:ascii="Times New Roman" w:hAnsi="Times New Roman" w:cs="Times New Roman"/>
          <w:sz w:val="18"/>
          <w:szCs w:val="18"/>
          <w:lang w:val="en-US"/>
        </w:rPr>
        <w:t>took place within the subsequent period (up to 7 days)</w:t>
      </w:r>
    </w:p>
    <w:p w14:paraId="1AF65830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7A1DFFB" w14:textId="77777777" w:rsidR="00F30B68" w:rsidRPr="00232BF8" w:rsidRDefault="005B2DDA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F949AF6" wp14:editId="1309AB15">
            <wp:extent cx="3291840" cy="21945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AA961" w14:textId="74491873" w:rsidR="00F30B68" w:rsidRPr="00232BF8" w:rsidRDefault="00DD541E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Fig. 3. Changes of lipopolysaccharides concentration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in blood of patients with the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 xml:space="preserve"> multi-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poisoning with psychopharmacological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drugs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before and after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the intestinal lavage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(n=23)</w:t>
      </w:r>
    </w:p>
    <w:p w14:paraId="51E0B831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Note: * — statistically significant </w:t>
      </w:r>
      <w:r w:rsidR="008C4346" w:rsidRPr="00232BF8">
        <w:rPr>
          <w:rFonts w:ascii="Times New Roman" w:hAnsi="Times New Roman" w:cs="Times New Roman"/>
          <w:sz w:val="18"/>
          <w:szCs w:val="18"/>
          <w:lang w:val="en-US"/>
        </w:rPr>
        <w:t>variation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</w:t>
      </w:r>
      <w:r w:rsidR="008C4346" w:rsidRPr="00232BF8">
        <w:rPr>
          <w:rFonts w:ascii="Times New Roman" w:hAnsi="Times New Roman" w:cs="Times New Roman"/>
          <w:sz w:val="18"/>
          <w:szCs w:val="18"/>
          <w:lang w:val="en-US"/>
        </w:rPr>
        <w:t>rom an initial indicator (р&lt;0.01 according to Wilcoxon test); ** — norm to 0.06 EU/ml. IL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— </w:t>
      </w:r>
      <w:r w:rsidR="008C4346" w:rsidRPr="00232BF8">
        <w:rPr>
          <w:rFonts w:ascii="Times New Roman" w:hAnsi="Times New Roman" w:cs="Times New Roman"/>
          <w:sz w:val="18"/>
          <w:szCs w:val="18"/>
          <w:lang w:val="en-US"/>
        </w:rPr>
        <w:t>intestinal lavage; LPSs — lipopolysaccharides</w:t>
      </w:r>
    </w:p>
    <w:p w14:paraId="3507145B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Results</w:t>
      </w:r>
      <w:r w:rsidR="008C434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studying of influence of IL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on hematologic indexes of intoxication</w:t>
      </w:r>
      <w:r w:rsidR="008C434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patients with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 serious </w:t>
      </w:r>
      <w:r w:rsidR="008C434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PPDs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poisoning are </w:t>
      </w:r>
      <w:r w:rsidR="008C4346" w:rsidRPr="00232BF8">
        <w:rPr>
          <w:rFonts w:ascii="Times New Roman" w:hAnsi="Times New Roman" w:cs="Times New Roman"/>
          <w:sz w:val="18"/>
          <w:szCs w:val="18"/>
          <w:lang w:val="en-US"/>
        </w:rPr>
        <w:t>shown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tab. 2.</w:t>
      </w:r>
    </w:p>
    <w:p w14:paraId="6BA4B7C1" w14:textId="4A308E5F" w:rsidR="00F30B68" w:rsidRPr="00232BF8" w:rsidRDefault="00873E65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tab. 2 demonstrate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that the LII and 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SIN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initial levels exceeded norm</w:t>
      </w:r>
      <w:r w:rsidR="000F5942" w:rsidRPr="00232BF8">
        <w:rPr>
          <w:rFonts w:ascii="Times New Roman" w:hAnsi="Times New Roman" w:cs="Times New Roman"/>
          <w:sz w:val="18"/>
          <w:szCs w:val="18"/>
          <w:lang w:val="en-US"/>
        </w:rPr>
        <w:t>al levels by 6.3 and 2.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4 times</w:t>
      </w:r>
      <w:r w:rsidR="000F5942" w:rsidRPr="00232BF8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respectively. After </w:t>
      </w:r>
      <w:r w:rsidR="000F5942" w:rsidRPr="00232BF8">
        <w:rPr>
          <w:rFonts w:ascii="Times New Roman" w:hAnsi="Times New Roman" w:cs="Times New Roman"/>
          <w:sz w:val="18"/>
          <w:szCs w:val="18"/>
          <w:lang w:val="en-US"/>
        </w:rPr>
        <w:t>the IL,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there was an improvement of integrated indicators of intoxication (</w:t>
      </w:r>
      <w:r w:rsidR="000F5942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fall of LII and 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SIN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0F5942" w:rsidRPr="00232BF8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more than for 52% and 70%</w:t>
      </w:r>
      <w:r w:rsidR="000F5942" w:rsidRPr="00232BF8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respectively) that also demonstrated reduction of EI</w:t>
      </w:r>
      <w:r w:rsidR="000F5942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severity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292A5902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Table 2</w:t>
      </w:r>
    </w:p>
    <w:p w14:paraId="58A558CC" w14:textId="77777777" w:rsidR="00F30B68" w:rsidRPr="00232BF8" w:rsidRDefault="000F5942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Changes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integrated indicators of intoxication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associated with IL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in patients with a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serious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PPDs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poisoning, n=102</w:t>
      </w:r>
    </w:p>
    <w:p w14:paraId="5A4C775B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848"/>
        <w:gridCol w:w="992"/>
        <w:gridCol w:w="426"/>
        <w:gridCol w:w="992"/>
        <w:gridCol w:w="850"/>
      </w:tblGrid>
      <w:tr w:rsidR="00F30B68" w:rsidRPr="00232BF8" w14:paraId="25BBA2FB" w14:textId="77777777" w:rsidTr="000F5942">
        <w:trPr>
          <w:trHeight w:val="6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B174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EI parameters</w:t>
            </w:r>
          </w:p>
          <w:p w14:paraId="04238F5A" w14:textId="77777777" w:rsidR="00F30B68" w:rsidRPr="00232BF8" w:rsidRDefault="00F30B68" w:rsidP="00F30B68">
            <w:pPr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F2BDC" w14:textId="77777777" w:rsidR="00F30B68" w:rsidRPr="00232BF8" w:rsidRDefault="000F5942" w:rsidP="00F30B68">
            <w:pPr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Normal</w:t>
            </w:r>
          </w:p>
          <w:p w14:paraId="098291A8" w14:textId="77777777" w:rsidR="00F30B68" w:rsidRPr="00232BF8" w:rsidRDefault="00F30B68" w:rsidP="00F30B68">
            <w:pPr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AA1BC" w14:textId="77777777" w:rsidR="00F30B68" w:rsidRPr="00232BF8" w:rsidRDefault="000F5942" w:rsidP="00F30B68">
            <w:pPr>
              <w:suppressAutoHyphens/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Values before and after IL</w:t>
            </w:r>
          </w:p>
        </w:tc>
      </w:tr>
      <w:tr w:rsidR="00F30B68" w:rsidRPr="00232BF8" w14:paraId="1C9C20CD" w14:textId="77777777" w:rsidTr="000F5942">
        <w:trPr>
          <w:trHeight w:val="60"/>
        </w:trPr>
        <w:tc>
          <w:tcPr>
            <w:tcW w:w="90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68506D" w14:textId="77777777" w:rsidR="00F30B68" w:rsidRPr="00232BF8" w:rsidRDefault="00F30B68" w:rsidP="00F30B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E225E2" w14:textId="77777777" w:rsidR="00F30B68" w:rsidRPr="00232BF8" w:rsidRDefault="00F30B68" w:rsidP="00F30B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44976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Before IL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2FF2C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∆, %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0384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After 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B232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∆, %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F30B68" w:rsidRPr="00232BF8" w14:paraId="792EC630" w14:textId="77777777" w:rsidTr="000F5942">
        <w:trPr>
          <w:trHeight w:val="60"/>
        </w:trPr>
        <w:tc>
          <w:tcPr>
            <w:tcW w:w="9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CA31D09" w14:textId="43D2A36F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LII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D9D77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1.0±0.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bottom w:w="80" w:type="dxa"/>
            </w:tcMar>
            <w:vAlign w:val="center"/>
          </w:tcPr>
          <w:p w14:paraId="21AEA4BD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6.3±0.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bottom w:w="80" w:type="dxa"/>
            </w:tcMar>
            <w:vAlign w:val="center"/>
          </w:tcPr>
          <w:p w14:paraId="43F2BD94" w14:textId="77777777" w:rsidR="00F30B68" w:rsidRPr="00232BF8" w:rsidRDefault="00F30B68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bottom w:w="80" w:type="dxa"/>
            </w:tcMar>
            <w:vAlign w:val="center"/>
          </w:tcPr>
          <w:p w14:paraId="525FA537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3±0.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bottom w:w="80" w:type="dxa"/>
            </w:tcMar>
            <w:vAlign w:val="center"/>
          </w:tcPr>
          <w:p w14:paraId="3A520FA3" w14:textId="77777777" w:rsidR="00F30B68" w:rsidRPr="00232BF8" w:rsidRDefault="00F30B68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0F5942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30B68" w:rsidRPr="00232BF8" w14:paraId="7B1B3018" w14:textId="77777777" w:rsidTr="000F5942">
        <w:trPr>
          <w:trHeight w:val="60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27627CF" w14:textId="35E7188D" w:rsidR="00F30B68" w:rsidRPr="00232BF8" w:rsidRDefault="00F04A93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SIN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1FA27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0.06±0.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bottom w:w="80" w:type="dxa"/>
            </w:tcMar>
            <w:vAlign w:val="center"/>
          </w:tcPr>
          <w:p w14:paraId="4D468EB9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0.143±0.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bottom w:w="80" w:type="dxa"/>
            </w:tcMar>
            <w:vAlign w:val="center"/>
          </w:tcPr>
          <w:p w14:paraId="26DE1FE8" w14:textId="77777777" w:rsidR="00F30B68" w:rsidRPr="00232BF8" w:rsidRDefault="00F30B68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bottom w:w="80" w:type="dxa"/>
            </w:tcMar>
            <w:vAlign w:val="center"/>
          </w:tcPr>
          <w:p w14:paraId="327AD2CF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0.042±0.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009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bottom w:w="80" w:type="dxa"/>
            </w:tcMar>
            <w:vAlign w:val="center"/>
          </w:tcPr>
          <w:p w14:paraId="2CF62CA3" w14:textId="77777777" w:rsidR="00F30B68" w:rsidRPr="00232BF8" w:rsidRDefault="000F5942" w:rsidP="000F5942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70.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5D11027A" w14:textId="02E94D15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Note: 1 — statistically significant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variation of an initial parameter from a normal value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2 — statistically significant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variation from an initial parameter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р&lt;0.05, the Student’s t-criterion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);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∆, %</w:t>
      </w:r>
      <w:r w:rsidR="006C293B" w:rsidRPr="00232BF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1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— compared to a normal value; ∆, %</w:t>
      </w:r>
      <w:r w:rsidR="006C293B" w:rsidRPr="00232BF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— compared to an initial value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SIN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—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 xml:space="preserve"> shear index of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neutrophils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; IL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—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>intestinal lavage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; LII — 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leucocytes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index</w:t>
      </w:r>
      <w:r w:rsidR="006C293B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intoxication</w:t>
      </w:r>
    </w:p>
    <w:p w14:paraId="7098E29A" w14:textId="77777777" w:rsidR="00F30B68" w:rsidRPr="00232BF8" w:rsidRDefault="00916204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Changes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integrated indicators of intoxication in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the comparison group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with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 serious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PPDs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poisoning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are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shown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tab. 3.</w:t>
      </w:r>
    </w:p>
    <w:p w14:paraId="343A1772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Table 3</w:t>
      </w:r>
    </w:p>
    <w:p w14:paraId="33A240AA" w14:textId="629867A1" w:rsidR="00F30B68" w:rsidRPr="00232BF8" w:rsidRDefault="00916204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Changes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integrated indicators of intoxication at stages of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examination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the comparison group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patients with the serious 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multi-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poisoning with psychopharmacological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drugs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, n=50</w:t>
      </w:r>
    </w:p>
    <w:p w14:paraId="729781D6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1181"/>
        <w:gridCol w:w="850"/>
        <w:gridCol w:w="1276"/>
        <w:gridCol w:w="709"/>
      </w:tblGrid>
      <w:tr w:rsidR="00F30B68" w:rsidRPr="00232BF8" w14:paraId="0D75650D" w14:textId="77777777" w:rsidTr="00916204">
        <w:trPr>
          <w:trHeight w:val="60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5CE4E8" w14:textId="77777777" w:rsidR="00F30B68" w:rsidRPr="00232BF8" w:rsidRDefault="00F30B68" w:rsidP="00F30B68">
            <w:pPr>
              <w:suppressAutoHyphens/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3BC65CFE" w14:textId="77777777" w:rsidR="00F30B68" w:rsidRPr="00232BF8" w:rsidRDefault="00F30B68" w:rsidP="00F30B68">
            <w:pPr>
              <w:suppressAutoHyphens/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1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4567" w14:textId="77777777" w:rsidR="00F30B68" w:rsidRPr="00232BF8" w:rsidRDefault="00916204" w:rsidP="00F30B68">
            <w:pPr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Parameters</w:t>
            </w:r>
          </w:p>
        </w:tc>
      </w:tr>
      <w:tr w:rsidR="00F30B68" w:rsidRPr="00232BF8" w14:paraId="4499BDBA" w14:textId="77777777" w:rsidTr="00916204">
        <w:trPr>
          <w:trHeight w:val="60"/>
        </w:trPr>
        <w:tc>
          <w:tcPr>
            <w:tcW w:w="93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B25506" w14:textId="77777777" w:rsidR="00F30B68" w:rsidRPr="00232BF8" w:rsidRDefault="00F30B68" w:rsidP="00F30B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B4F3" w14:textId="77777777" w:rsidR="00F30B68" w:rsidRPr="00232BF8" w:rsidRDefault="00916204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LII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F30B68" w:rsidRPr="00232BF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=1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0±0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AC2A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Δ, %</w:t>
            </w:r>
          </w:p>
          <w:p w14:paraId="282F9197" w14:textId="77777777" w:rsidR="00F30B68" w:rsidRPr="00232BF8" w:rsidRDefault="00F30B68" w:rsidP="00F30B68">
            <w:pPr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0886" w14:textId="3DFB9ACC" w:rsidR="00F30B68" w:rsidRPr="00232BF8" w:rsidRDefault="00F04A93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SIN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F30B68" w:rsidRPr="00232BF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06±0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DF23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Δ, %</w:t>
            </w:r>
          </w:p>
          <w:p w14:paraId="1DDD0F1E" w14:textId="77777777" w:rsidR="00F30B68" w:rsidRPr="00232BF8" w:rsidRDefault="00F30B68" w:rsidP="00F30B68">
            <w:pPr>
              <w:autoSpaceDE w:val="0"/>
              <w:autoSpaceDN w:val="0"/>
              <w:adjustRightInd w:val="0"/>
              <w:spacing w:after="0" w:line="160" w:lineRule="atLeast"/>
              <w:ind w:firstLine="709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0B68" w:rsidRPr="00232BF8" w14:paraId="616A20D1" w14:textId="77777777" w:rsidTr="00916204">
        <w:trPr>
          <w:trHeight w:val="60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5B84" w14:textId="77777777" w:rsidR="00F30B68" w:rsidRPr="00232BF8" w:rsidRDefault="00916204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B3B6" w14:textId="77777777" w:rsidR="00F30B68" w:rsidRPr="00232BF8" w:rsidRDefault="00916204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1±1.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30B68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4860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5CFF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13±0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7F79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</w:tr>
      <w:tr w:rsidR="00F30B68" w:rsidRPr="00232BF8" w14:paraId="7367CE27" w14:textId="77777777" w:rsidTr="00916204">
        <w:trPr>
          <w:trHeight w:val="6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E64A" w14:textId="77777777" w:rsidR="00F30B68" w:rsidRPr="00232BF8" w:rsidRDefault="00916204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After 24 hours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48218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4±1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AB0E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23E35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18±0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567D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F30B68" w:rsidRPr="00232BF8" w14:paraId="6BEB5DAC" w14:textId="77777777" w:rsidTr="00916204">
        <w:trPr>
          <w:trHeight w:val="6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C98B7" w14:textId="77777777" w:rsidR="00F30B68" w:rsidRPr="00232BF8" w:rsidRDefault="00916204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After 36 hours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89B6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2±0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CDE0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0482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17±0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CC11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30B68" w:rsidRPr="00232BF8" w14:paraId="101C3602" w14:textId="77777777" w:rsidTr="00916204">
        <w:trPr>
          <w:trHeight w:val="6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83DA" w14:textId="77777777" w:rsidR="00F30B68" w:rsidRPr="00232BF8" w:rsidRDefault="00916204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After 120 hours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0100C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5±0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6BA3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066F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12±0</w:t>
            </w:r>
            <w:r w:rsidR="00916204" w:rsidRPr="00232B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AF55" w14:textId="77777777" w:rsidR="00F30B68" w:rsidRPr="00232BF8" w:rsidRDefault="00F30B68" w:rsidP="00916204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32B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</w:tbl>
    <w:p w14:paraId="2550B44F" w14:textId="6413FBA3" w:rsidR="00F30B68" w:rsidRPr="00232BF8" w:rsidRDefault="00547F8D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Note: 1 — statistically significant variation of an initial parameter from a normal value, 2 — statistically significant variation from an initial parameter (р&lt;0.05, the Student’s t-criterion); ∆, %</w:t>
      </w:r>
      <w:r w:rsidRPr="00232BF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— compared to a normal value; 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SIN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—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 xml:space="preserve">shear index of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neutrophils; LII —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leucocytes 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index of intoxication</w:t>
      </w:r>
    </w:p>
    <w:p w14:paraId="2421FC6A" w14:textId="1931281D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Apparently from tab. 3, the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initial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value of LII in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group exceeded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norm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al value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by 6 times. Within the next days this indicator continued to grow. Only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on day 3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there was a tendency to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its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decrease, and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on day 5 it became 1.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7 times lower in relation to an initial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value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with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statistically significant distinction of indicators (р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&lt;0.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05). The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initial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value of 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SIN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the comparison group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exceeded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a normal value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more than twice.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his indicator increased by 3 times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24 hours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and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then it began to fall and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approached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initial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values </w:t>
      </w:r>
      <w:r w:rsidR="00C56DBF" w:rsidRPr="00232BF8">
        <w:rPr>
          <w:rFonts w:ascii="Times New Roman" w:hAnsi="Times New Roman" w:cs="Times New Roman"/>
          <w:sz w:val="18"/>
          <w:szCs w:val="18"/>
          <w:lang w:val="en-US"/>
        </w:rPr>
        <w:t>on day 5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46DD2D73" w14:textId="09A19512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Thus, 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serious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PPDs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poisoning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initially high values of integrated indicators of intoxication significantly decreased 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by the time </w:t>
      </w:r>
      <w:r w:rsidR="00F04A93" w:rsidRPr="00232BF8">
        <w:rPr>
          <w:rFonts w:ascii="Times New Roman" w:hAnsi="Times New Roman" w:cs="Times New Roman"/>
          <w:sz w:val="18"/>
          <w:szCs w:val="18"/>
          <w:lang w:val="en-US"/>
        </w:rPr>
        <w:t>of the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termination while 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under the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standard methods of treatment similar 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>changes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>were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noted only 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by</w:t>
      </w:r>
      <w:r w:rsidR="00FE2E86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day 5.</w:t>
      </w:r>
    </w:p>
    <w:p w14:paraId="2E255E6F" w14:textId="27B3C2E4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285FF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report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has shown that </w:t>
      </w:r>
      <w:r w:rsidR="00285FF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human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intestines contain a significant amount of endo</w:t>
      </w:r>
      <w:r w:rsidR="00285FF4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genous </w:t>
      </w:r>
      <w:r w:rsidR="009702FC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toxicants, which agrees with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A.L.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Kostyuchenko's</w:t>
      </w:r>
      <w:proofErr w:type="spellEnd"/>
      <w:r w:rsidR="00EC459D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et al.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statement [23]. In washing wate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rs of intestines of both donors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patients with </w:t>
      </w:r>
      <w:r w:rsidR="009702FC" w:rsidRPr="00232BF8">
        <w:rPr>
          <w:rFonts w:ascii="Times New Roman" w:hAnsi="Times New Roman" w:cs="Times New Roman"/>
          <w:sz w:val="18"/>
          <w:szCs w:val="18"/>
          <w:lang w:val="en-US"/>
        </w:rPr>
        <w:t>PPDs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poisoning the </w:t>
      </w:r>
      <w:r w:rsidR="009702FC" w:rsidRPr="00232BF8">
        <w:rPr>
          <w:rFonts w:ascii="Times New Roman" w:hAnsi="Times New Roman" w:cs="Times New Roman"/>
          <w:sz w:val="18"/>
          <w:szCs w:val="18"/>
          <w:lang w:val="en-US"/>
        </w:rPr>
        <w:t>concentration of MM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9702FC" w:rsidRPr="00232BF8">
        <w:rPr>
          <w:rFonts w:ascii="Times New Roman" w:hAnsi="Times New Roman" w:cs="Times New Roman"/>
          <w:sz w:val="18"/>
          <w:szCs w:val="18"/>
          <w:lang w:val="en-US"/>
        </w:rPr>
        <w:t>Ps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was </w:t>
      </w:r>
      <w:r w:rsidR="009702FC" w:rsidRPr="00232BF8">
        <w:rPr>
          <w:rFonts w:ascii="Times New Roman" w:hAnsi="Times New Roman" w:cs="Times New Roman"/>
          <w:sz w:val="18"/>
          <w:szCs w:val="18"/>
          <w:lang w:val="en-US"/>
        </w:rPr>
        <w:t>many times higher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gramStart"/>
      <w:r w:rsidRPr="00232BF8">
        <w:rPr>
          <w:rFonts w:ascii="Times New Roman" w:hAnsi="Times New Roman" w:cs="Times New Roman"/>
          <w:sz w:val="18"/>
          <w:szCs w:val="18"/>
          <w:lang w:val="en-US"/>
        </w:rPr>
        <w:t>than</w:t>
      </w:r>
      <w:proofErr w:type="gram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blood. At the same time</w:t>
      </w:r>
      <w:r w:rsidR="009702FC" w:rsidRPr="00232BF8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some distinction in the ratio </w:t>
      </w:r>
      <w:r w:rsidR="00A15E61" w:rsidRPr="00232BF8">
        <w:rPr>
          <w:rFonts w:ascii="Times New Roman" w:hAnsi="Times New Roman" w:cs="Times New Roman"/>
          <w:i/>
          <w:sz w:val="18"/>
          <w:szCs w:val="18"/>
          <w:lang w:val="en-US"/>
        </w:rPr>
        <w:t>MM</w:t>
      </w:r>
      <w:r w:rsidR="00F04A93">
        <w:rPr>
          <w:rFonts w:ascii="Times New Roman" w:hAnsi="Times New Roman" w:cs="Times New Roman"/>
          <w:i/>
          <w:sz w:val="18"/>
          <w:szCs w:val="18"/>
          <w:lang w:val="en-US"/>
        </w:rPr>
        <w:t>W</w:t>
      </w:r>
      <w:r w:rsidR="00A15E61" w:rsidRPr="00232BF8">
        <w:rPr>
          <w:rFonts w:ascii="Times New Roman" w:hAnsi="Times New Roman" w:cs="Times New Roman"/>
          <w:i/>
          <w:sz w:val="18"/>
          <w:szCs w:val="18"/>
          <w:lang w:val="en-US"/>
        </w:rPr>
        <w:t>Ps</w:t>
      </w:r>
      <w:r w:rsidRPr="00232BF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A15E61" w:rsidRPr="00232BF8">
        <w:rPr>
          <w:rFonts w:ascii="Times New Roman" w:hAnsi="Times New Roman" w:cs="Times New Roman"/>
          <w:i/>
          <w:sz w:val="18"/>
          <w:szCs w:val="18"/>
          <w:lang w:val="en-US"/>
        </w:rPr>
        <w:t>in intestinal washings/MM</w:t>
      </w:r>
      <w:r w:rsidR="00F04A93">
        <w:rPr>
          <w:rFonts w:ascii="Times New Roman" w:hAnsi="Times New Roman" w:cs="Times New Roman"/>
          <w:i/>
          <w:sz w:val="18"/>
          <w:szCs w:val="18"/>
          <w:lang w:val="en-US"/>
        </w:rPr>
        <w:t>W</w:t>
      </w:r>
      <w:r w:rsidR="00A15E61" w:rsidRPr="00232BF8">
        <w:rPr>
          <w:rFonts w:ascii="Times New Roman" w:hAnsi="Times New Roman" w:cs="Times New Roman"/>
          <w:i/>
          <w:sz w:val="18"/>
          <w:szCs w:val="18"/>
          <w:lang w:val="en-US"/>
        </w:rPr>
        <w:t>Ps in blood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of volunteers (4.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7:1) and patients with poisoning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s attracted attention (3.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4:1). It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was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caused by the fact that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patients with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PPDs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poisoning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concentration of MM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Ps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blood was higher, than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volunteers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but it was lower in the intestinal washings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 Such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variation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can be explained with redistribution of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MM</w:t>
      </w:r>
      <w:r w:rsidR="00F04A93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Ps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between intestines and blood against the increased permeability of an intestinal barrier 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patients with poisoning</w:t>
      </w:r>
      <w:r w:rsidR="00A15E61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. It is known</w:t>
      </w:r>
      <w:r w:rsidR="006812F9" w:rsidRPr="00232BF8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that permeability of an</w:t>
      </w:r>
      <w:r w:rsidR="006812F9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intestinal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epithelium for substances of average and big molecular weight increases </w:t>
      </w:r>
      <w:r w:rsidR="006812F9" w:rsidRPr="00232BF8">
        <w:rPr>
          <w:rFonts w:ascii="Times New Roman" w:hAnsi="Times New Roman" w:cs="Times New Roman"/>
          <w:sz w:val="18"/>
          <w:szCs w:val="18"/>
          <w:lang w:val="en-US"/>
        </w:rPr>
        <w:t>under GI-tract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paresis, violation of the acid-base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state and 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>hydro-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electrolytic balance of blood, microcirculation with </w:t>
      </w:r>
      <w:r w:rsidR="006812F9" w:rsidRPr="00232BF8">
        <w:rPr>
          <w:rFonts w:ascii="Times New Roman" w:hAnsi="Times New Roman" w:cs="Times New Roman"/>
          <w:sz w:val="18"/>
          <w:szCs w:val="18"/>
          <w:lang w:val="en-US"/>
        </w:rPr>
        <w:t>non-</w:t>
      </w:r>
      <w:proofErr w:type="spellStart"/>
      <w:r w:rsidR="006812F9" w:rsidRPr="00232BF8">
        <w:rPr>
          <w:rFonts w:ascii="Times New Roman" w:hAnsi="Times New Roman" w:cs="Times New Roman"/>
          <w:sz w:val="18"/>
          <w:szCs w:val="18"/>
          <w:lang w:val="en-US"/>
        </w:rPr>
        <w:t>ooccluding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heart </w:t>
      </w:r>
      <w:r w:rsidR="006812F9" w:rsidRPr="00232BF8">
        <w:rPr>
          <w:rFonts w:ascii="Times New Roman" w:hAnsi="Times New Roman" w:cs="Times New Roman"/>
          <w:sz w:val="18"/>
          <w:szCs w:val="18"/>
          <w:lang w:val="en-US"/>
        </w:rPr>
        <w:t>attacks in an intestinal mucous membrane,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change</w:t>
      </w:r>
      <w:r w:rsidR="006812F9"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of the quantitative and qualitative characteristics of a microbiocenosis of intestines followed by 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 xml:space="preserve">a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decrease in </w:t>
      </w:r>
      <w:r w:rsidR="00482AF6" w:rsidRPr="00232BF8">
        <w:rPr>
          <w:rFonts w:ascii="Times New Roman" w:hAnsi="Times New Roman" w:cs="Times New Roman"/>
          <w:sz w:val="18"/>
          <w:szCs w:val="18"/>
          <w:lang w:val="en-US"/>
        </w:rPr>
        <w:t>colonial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resistance of </w:t>
      </w:r>
      <w:r w:rsidR="00482AF6" w:rsidRPr="00232BF8">
        <w:rPr>
          <w:rFonts w:ascii="Times New Roman" w:hAnsi="Times New Roman" w:cs="Times New Roman"/>
          <w:sz w:val="18"/>
          <w:szCs w:val="18"/>
          <w:lang w:val="en-US"/>
        </w:rPr>
        <w:t>mucous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flora, local immunity, etc. [8, 24, 25]. The 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>mentioned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disorders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>occur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 serious poisoning 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>with PPDs [26, 27]. 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healthy faces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>, the bulk of endogenous toxicants under the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normal permeability of an intestinal barrier concentrates in a 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>lumen of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intestines and is removed </w:t>
      </w:r>
      <w:r w:rsidR="00492E1B" w:rsidRPr="00232BF8">
        <w:rPr>
          <w:rFonts w:ascii="Times New Roman" w:hAnsi="Times New Roman" w:cs="Times New Roman"/>
          <w:sz w:val="18"/>
          <w:szCs w:val="18"/>
          <w:lang w:val="en-US"/>
        </w:rPr>
        <w:t>naturally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6AA49101" w14:textId="77777777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CONCLUSION</w:t>
      </w:r>
    </w:p>
    <w:p w14:paraId="465BB48C" w14:textId="1344E4EC" w:rsidR="00F30B68" w:rsidRPr="00232BF8" w:rsidRDefault="00F30B68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Thus, 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uncomplicated poisonings 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with PPDs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when there are no inflammation 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foci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and destruction of 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tissues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, the increased 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c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oncentration of MM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W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Ps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 xml:space="preserve"> and L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s in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blood having "an intestinal origin" points that the main source of </w:t>
      </w:r>
      <w:proofErr w:type="spellStart"/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endotoxemia</w:t>
      </w:r>
      <w:proofErr w:type="spellEnd"/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are intestines 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under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condition 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that the </w:t>
      </w:r>
      <w:proofErr w:type="spellStart"/>
      <w:r w:rsidR="00AB5022" w:rsidRPr="00FA4BB3">
        <w:rPr>
          <w:rFonts w:ascii="Times New Roman" w:hAnsi="Times New Roman" w:cs="Times New Roman"/>
          <w:sz w:val="18"/>
          <w:szCs w:val="18"/>
          <w:lang w:val="en-US"/>
        </w:rPr>
        <w:t>entero</w:t>
      </w:r>
      <w:proofErr w:type="spellEnd"/>
      <w:r w:rsidR="00AB5022" w:rsidRPr="00FA4BB3">
        <w:rPr>
          <w:rFonts w:ascii="Times New Roman" w:hAnsi="Times New Roman" w:cs="Times New Roman"/>
          <w:sz w:val="18"/>
          <w:szCs w:val="18"/>
          <w:lang w:val="en-US"/>
        </w:rPr>
        <w:t>-humor</w:t>
      </w:r>
      <w:r w:rsidR="00FA4BB3" w:rsidRPr="00FA4BB3">
        <w:rPr>
          <w:rFonts w:ascii="Times New Roman" w:hAnsi="Times New Roman" w:cs="Times New Roman"/>
          <w:sz w:val="18"/>
          <w:szCs w:val="18"/>
          <w:lang w:val="en-US"/>
        </w:rPr>
        <w:t>al</w:t>
      </w:r>
      <w:r w:rsidR="00AB5022" w:rsidRPr="00FA4BB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A4BB3">
        <w:rPr>
          <w:rFonts w:ascii="Times New Roman" w:hAnsi="Times New Roman" w:cs="Times New Roman"/>
          <w:sz w:val="18"/>
          <w:szCs w:val="18"/>
          <w:lang w:val="en-US"/>
        </w:rPr>
        <w:t>barrier</w:t>
      </w:r>
      <w:r w:rsidR="00AB5022" w:rsidRPr="00FA4BB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fails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(pre-and epit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h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elial barriers of an intestinal wall, immune system </w:t>
      </w:r>
      <w:r w:rsidR="00AB5022" w:rsidRPr="00232BF8">
        <w:rPr>
          <w:rFonts w:ascii="Times New Roman" w:hAnsi="Times New Roman" w:cs="Times New Roman"/>
          <w:sz w:val="18"/>
          <w:szCs w:val="18"/>
          <w:lang w:val="en-US"/>
        </w:rPr>
        <w:t>of portal vein system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, hepatic and pulmonary macrophages).</w:t>
      </w:r>
    </w:p>
    <w:p w14:paraId="472A28E3" w14:textId="4719D274" w:rsidR="00002D2A" w:rsidRPr="00232BF8" w:rsidRDefault="00AB5022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The intestinal lavage decreases the pool of endogenous toxicants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intestines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and thereby reduce its enter to the inner environment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even </w:t>
      </w:r>
      <w:r w:rsidR="008A5884" w:rsidRPr="00232BF8">
        <w:rPr>
          <w:rFonts w:ascii="Times New Roman" w:hAnsi="Times New Roman" w:cs="Times New Roman"/>
          <w:sz w:val="18"/>
          <w:szCs w:val="18"/>
          <w:lang w:val="en-US"/>
        </w:rPr>
        <w:t>under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the increased permeability of an </w:t>
      </w:r>
      <w:proofErr w:type="spellStart"/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entero</w:t>
      </w:r>
      <w:proofErr w:type="spellEnd"/>
      <w:r w:rsidR="008A5884" w:rsidRPr="00232BF8">
        <w:rPr>
          <w:rFonts w:ascii="Times New Roman" w:hAnsi="Times New Roman" w:cs="Times New Roman"/>
          <w:sz w:val="18"/>
          <w:szCs w:val="18"/>
          <w:lang w:val="en-US"/>
        </w:rPr>
        <w:t>-humor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al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barrier</w:t>
      </w:r>
      <w:r w:rsidR="00DC1CEF" w:rsidRPr="00232BF8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that is confirmed by 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a decrease in level of</w:t>
      </w:r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30B68" w:rsidRPr="00232BF8">
        <w:rPr>
          <w:rFonts w:ascii="Times New Roman" w:hAnsi="Times New Roman" w:cs="Times New Roman"/>
          <w:sz w:val="18"/>
          <w:szCs w:val="18"/>
          <w:lang w:val="en-US"/>
        </w:rPr>
        <w:t>endo</w:t>
      </w:r>
      <w:r w:rsidR="00DC1CEF" w:rsidRPr="00232BF8">
        <w:rPr>
          <w:rFonts w:ascii="Times New Roman" w:hAnsi="Times New Roman" w:cs="Times New Roman"/>
          <w:sz w:val="18"/>
          <w:szCs w:val="18"/>
          <w:lang w:val="en-US"/>
        </w:rPr>
        <w:t>toxemia</w:t>
      </w:r>
      <w:proofErr w:type="spellEnd"/>
      <w:r w:rsidR="00DC1CEF"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and endogenous intoxication</w:t>
      </w:r>
      <w:r w:rsidR="00FA4BB3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376F77FD" w14:textId="77777777" w:rsidR="00016A7B" w:rsidRPr="00232BF8" w:rsidRDefault="00016A7B" w:rsidP="00F30B68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4A5AF17D" w14:textId="77777777" w:rsidR="00016A7B" w:rsidRPr="00232BF8" w:rsidRDefault="00016A7B" w:rsidP="00016A7B">
      <w:pPr>
        <w:pStyle w:val="041F043E0434043704300433043E043B043E0432043E043A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References</w:t>
      </w:r>
    </w:p>
    <w:p w14:paraId="1DEF1451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Luzhnikov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E.A.,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Gol’dfarb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Yu.S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Marupov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A.M.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Endotoksikoz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pri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ostrykh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ekzogennykh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otravleniyakh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Endotoxicosis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in acute exogenous poisonings]. Moscow: BINOM Publ., 2008. 14–18. (In Russian)</w:t>
      </w:r>
    </w:p>
    <w:p w14:paraId="77EB1AF9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2.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Musselius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S.G.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Sindrom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endogennoy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intoksikatsii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pri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neotlozhnykh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sostoyaniyakh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[Syndrome of endogenous intoxication in case of emergency]. Moscow: BINOM Publ., 2008. 200 p. (In Russian)</w:t>
      </w:r>
    </w:p>
    <w:p w14:paraId="1176C177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3.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Malakhova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M.Ya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Endogennaya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intoksikatsiya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kak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otrazhenie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kompensatornoy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perestroyki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obmennykh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protsessov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organizme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[Endogenous intoxication as a reflection of compensatory adjustment of metabolic processes in the body].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Efferentnaya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terapiya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>. 2000; 4: 3–14. (In Russian)</w:t>
      </w:r>
    </w:p>
    <w:p w14:paraId="13E8A137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4.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Gol’dfarb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Yu.S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Kazachkov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V.I.,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Musselius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S.G., et al.;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Luzhnikov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E.A. ed.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Neotlozhnaya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terapiya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ostrykh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otravleniy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endotoksikozov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[Emergency treatment of acute poisoning and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endotoxicosis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]. Moscow: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Meditsina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Publ., 2001. 304 p. (In Russian)</w:t>
      </w:r>
    </w:p>
    <w:p w14:paraId="5E7D6A2F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5.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Khoroshilov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S.E.,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Nikulin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A.V.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Efferentnoe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lechenie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kriticheskikh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sostoyaniy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[Efferent treatment of critical states].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Obshchaya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reanimatologiya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2012; VIII (4): 30–41. (In Russian).</w:t>
      </w:r>
    </w:p>
    <w:p w14:paraId="0C5F778D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6.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Rashuan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Zh.S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., Foster D.,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Dellindzher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R.F.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Udalenie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endotoksina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chto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neobkhodimo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dlya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okonchatel’nogo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podtverzhdeniya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obosnovannosti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metoda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? Na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smenu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issledovaniya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EUPHAS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prikhodit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issledovanie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EUPHRATES [Removing Endotoxin: the need for the final confirmation of the validity of the method? To change the EUPHAS study comes the EUPHRATES study].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Meditsinskiy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alfavit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Bol’nitsa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2011; 4: 20–24. (In Russian).</w:t>
      </w:r>
    </w:p>
    <w:p w14:paraId="457A13F8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7.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  <w:t xml:space="preserve">Belyakov N.A., ed.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Enterosorbtsiya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Enterosorption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]. Leningrad: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Tsentr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sorbtsionnykh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tekhnologiy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Publ., 1991. 336 p. (In Russian).</w:t>
      </w:r>
    </w:p>
    <w:p w14:paraId="775CF053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8.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Savel’ev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V.S., ed.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Sindrom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kishechnoy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nedostatochnosti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v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ekstrennoy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khirurgii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organov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bryushnoy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polosti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: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usovershenstvovannaya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meditsinskaya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tekhnologiya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Moscow: MAKS Press Publ., 2006. 28 p. (In Russian).</w:t>
      </w:r>
    </w:p>
    <w:p w14:paraId="437C9B2F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9.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Ursova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N.I.,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Rimarchuk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G.V.,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Tyurina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T.K., et al.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Sovremennye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vzglyady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na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problemu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endogennoy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intoksikatsii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[Intestinal insufficiency syndrome in emergency surgery of abdominal organs: medical advanced technology]. Available at: http://www.disbak.ru/php/content.php?id=797. (Accessed November 27, 2015). (In Russian).</w:t>
      </w:r>
    </w:p>
    <w:p w14:paraId="1E5A3DCE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10.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Ivnitskiy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Yu.Yu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Shefer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T.V.,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Reynyuk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V.L.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Rol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’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endogennogo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ammiaka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patogeneze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barbituratnoy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komy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[The role of endogenous ammonia in the pathogenesis of coma barbiturates]. In: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Mediko-biologicheskie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problemy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protivoluchevoy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protivokhimicheskoy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zashchity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[Medical-Biological Problems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radioprotective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and chemical protection]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 Saint-Petersburg: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Izdatel’stvo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Foliant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Publ., 2004. 528 p. (In Russian).</w:t>
      </w:r>
    </w:p>
    <w:p w14:paraId="0701D89D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11.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Reynyuk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V.L.,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Shefer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T.V.,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Ivnitskiy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Yu.Yu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Intensifikatsiya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diffuzii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ammiaka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iz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pishchevaritel’nogo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trakta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krys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ostroy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barbituratnoy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intoksikatsii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[Intensification of the diffusion of ammonia from the digestive tract of rats under acute intoxication barbiturates].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Byulleten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’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eksperimental’noy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biologii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>. 2008; 145 (1): 15–20. (In Russian).</w:t>
      </w:r>
    </w:p>
    <w:p w14:paraId="6CDFAB2A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lastRenderedPageBreak/>
        <w:t>12.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Leyderman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I.N.,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Sentsov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V.G.,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Vorontsov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S.V.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Fenomen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povyshennoy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kishechnoy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pronitsaemosti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kak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proyavlenie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sindroma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kishechnoy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nedostatochnosti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(SKN) u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bol’nykh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otravleniyami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prizhigayushchimi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zhidkostyami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sredney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tyazheloy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stepeni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[The phenomenon of increased intestinal permeability as a manifestation of intestinal failure syndrome (IFS) in patients with poisoning cauterizing liquids of moderate and severe degrees]. </w:t>
      </w:r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Intensive Care Journal.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2008: 2. Available at: http://icj.ru/journal/number-2-2008/158-fenomen-povyshennoy-kishechnoy-pronicaemosti-kak-proyavlenie-sindroma-kishechnoy-nedostatochnosti-skn-u-bolnyh-s-otravleniyami-prizhigayuschimi-zhidkostyami-sredney-i-tyazheloy-stepeni.html (Accessed November 27, 2015). (In Russian).</w:t>
      </w:r>
    </w:p>
    <w:p w14:paraId="5BB669EF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13.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Gabrielyan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N.I.,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Dmitriev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A.A.,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Sevast’yanova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O.A.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Srednie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molekuly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uroven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’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endogennoy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intoksikatsii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reanimatsionnykh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bol’nykh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[Middle molecules and the level of endogenous intoxication in intensive care patients]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Anesteziologiya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reanimatologiya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1985; 1: 36–38. (In Russian).</w:t>
      </w:r>
    </w:p>
    <w:p w14:paraId="000AE373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14.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Dobretsov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G.E.,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Gryzunov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Yu.A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Al’buminovyy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fluorestsentnyy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test.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Sorbtsionnye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elektrokhimicheskie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gravitatsionnye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metody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v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sovremennoy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: Trudy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Vseros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konf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[Sorption, electrochemical and gravity methods in modern medicine: conference proceedings]. Moscow: GEOTAR- Media Publ., 1999. 38–39. (In Russian).</w:t>
      </w:r>
    </w:p>
    <w:p w14:paraId="3CC45C4A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15.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Fedorovskiy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N.M.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Nepryamaya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elektrokhimicheskaya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detoksikatsiya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[Indirect electrochemical detoxification]. Moscow: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Meditsina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Publ., 2004. 144 p. (In Russian).</w:t>
      </w:r>
    </w:p>
    <w:p w14:paraId="54154E7C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16.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Kopytova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T.V.,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Dobrotina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N.A.,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Borovkov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N.N.,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Chetverkina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O.V.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Znachenie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srednemolekulyarnykh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peptidov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syvorotki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krovi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ostrykh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formakh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ishemicheskoy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bolezni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serdtsa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[The value of medium molecular peptides in the blood serum in acute forms of ischemic heart disease].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Laboratornoe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delo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>. 1991; 10: 18–21. (In Russian).</w:t>
      </w:r>
    </w:p>
    <w:p w14:paraId="5070DD16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17.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Yudakova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O.V.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Diagnosticheskaya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prognosticheskaya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znachimost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’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pokazateley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lipoperoksidatsii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endogennoy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intoksikatsii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abdominal’nom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sepsise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[Diagnostic and prognostic value of indicators of lipid peroxidation and endogenous intoxication during abdominal sepsis].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Obshchaya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reanimatologiya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>. 2006; 11 (5–6): 142–145. (In Russian).</w:t>
      </w:r>
    </w:p>
    <w:p w14:paraId="14DE805E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18.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Gavrilov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V.B.,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Bidula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M.M.,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Furmanchuk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D.A., et al.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Otsenka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endogennoy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intoksikatsii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organizma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narusheniyu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balansa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mezhdu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nakopleniem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svyazyvaniem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toksinov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plazme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krovi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[Evaluation of endogenous intoxication of the organism by the disruption of the balance between accumulation and binding of toxins in plasma].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Klinicheskaya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laboratornaya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diagnostika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1999; 2: 13–17. (In Russian).</w:t>
      </w:r>
    </w:p>
    <w:p w14:paraId="36EF54CA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19.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Gavrilov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V.B.,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Bidula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M.M.,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Furmanchuk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D.A.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Snizhenie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effektivnoy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kontsentratsii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al’bumina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kak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indikator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disbalansa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mezhdu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nakopleniem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svyazyvaniem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toksinov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plazme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krovi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endogennoy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intoksikatsii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[Reduction effective concentrations of albumin as an indicator of imbalance between accumulation and binding of toxins in plasma during endogenous intoxication]. In: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Gryzunov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Yu.A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Dobretsov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G.E., eds.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Al’bumin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syvorotki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krovi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v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klinicheskoy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>[Albumin serum in clinical medicine]. Vol. 2. Moscow: GEOTAR Publ., 1998. 132–139 p. (In Russian).</w:t>
      </w:r>
    </w:p>
    <w:p w14:paraId="16949D88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20.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Kal’f-Kalif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Ya.Ya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. O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leykotsitarnom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indekse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intoksikatsii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ego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prakticheskom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znachenii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232BF8">
        <w:rPr>
          <w:rFonts w:ascii="Times New Roman" w:hAnsi="Times New Roman" w:cs="Times New Roman"/>
          <w:sz w:val="18"/>
          <w:szCs w:val="18"/>
          <w:lang w:val="en-US"/>
        </w:rPr>
        <w:t>[]About</w:t>
      </w:r>
      <w:proofErr w:type="gram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leukocyte index of intoxication and its practical significance.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Vrachebnoe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delo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1941; 1: 31–36. (In Russian).</w:t>
      </w:r>
    </w:p>
    <w:p w14:paraId="5E6C1D35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21.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Evdokimova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N.V.,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Spiridonova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T.G.,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Chernen’kaya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T.V.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Lipopolisakharidy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endotoksiny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gramotritsatel’nykh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bakteriy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kak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markery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bakteriemii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septicheskogo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sostoyaniya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patsientov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s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ozhogami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[Lipopolysaccharide (endotoxin) of gram-negative bacteria as markers bacteremia and septic status for patients with burns].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kriticheskikh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sostoyaniy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2009; 5: 47–51. (In Russian).</w:t>
      </w:r>
    </w:p>
    <w:p w14:paraId="74A959EF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22.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Matkevich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V.A.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Kishechnyy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lavazh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[Intestinal lavage]. In: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Luzhnikova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E.A., ed.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Meditsinskaya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toksikologiya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[Medical toxicology]. Moscow: GEOTAR-Media Publ., 2012. 162–186. (series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Natsional’nye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rukovodstva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>). (In Russian).</w:t>
      </w:r>
    </w:p>
    <w:p w14:paraId="1FEC244E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23.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Kostyuchenko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A.L.,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Kostin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E.D.,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Kurygin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A.A.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Enteral’noe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iskusstvennoe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pitanie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v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intensivnoy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[Enteral artificial nutrition in intensive care]. Saint Petersburg: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Spetsial’naya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literature Publ., 1996. 330 p. (In Russian).</w:t>
      </w:r>
    </w:p>
    <w:p w14:paraId="41398F31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24.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Zimina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L.N.,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Mikhaylova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G.V.,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Barinova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M.V., et al.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Morfologicheskie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aspekty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ostrykh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otravleniy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azaleptinom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[Morphological aspects of acute poisoning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azaleptin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].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Sudebno-meditsinskaya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ekspertiza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>. 2008; 3: 8–10. (In Russian).</w:t>
      </w:r>
    </w:p>
    <w:p w14:paraId="58370FE2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25.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Shenderov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B.A.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Meditsinskaya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mikrobnaya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ekologiya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funktsional’noe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pitanie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[Medical microbial ecology and functional nutrition]. Vol. I: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Mikroflora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cheloveka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zhivotnykh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ee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funktsii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[The microflora of humans and animals and its functions]. Moscow: GRANT”” Publ., 1998. 288 p. (In Russian).</w:t>
      </w:r>
    </w:p>
    <w:p w14:paraId="53693D13" w14:textId="77777777" w:rsidR="00016A7B" w:rsidRPr="00232BF8" w:rsidRDefault="00016A7B" w:rsidP="00016A7B">
      <w:pPr>
        <w:pStyle w:val="041B043804420435044004300442044304400430043604430440043D0430043B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26.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Luzhnikov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E.A.,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Sukhodolova</w:t>
      </w:r>
      <w:proofErr w:type="spell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G.N.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Klinicheskaya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toksikologiya</w:t>
      </w:r>
      <w:proofErr w:type="spellEnd"/>
      <w:r w:rsidRPr="00232BF8"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4th rev. and exp. ed. Moscow: MIA Publ., 2008. 576 p. (In Russian).</w:t>
      </w:r>
    </w:p>
    <w:p w14:paraId="0758D1EE" w14:textId="77777777" w:rsidR="00016A7B" w:rsidRPr="00232BF8" w:rsidRDefault="00016A7B" w:rsidP="00016A7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27.</w:t>
      </w:r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ab/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Matkevich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V.A.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Enteral’naya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detoksikatsiya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organizma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pri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ostrykh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peroral’nykh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otravleniyakh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avtoref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. diss. … d-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ra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med. 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nauk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. [Enteral detoxification for acute oral poisoning. Dr. med. sci. diss. Synopsis]. Saint-</w:t>
      </w:r>
      <w:proofErr w:type="spellStart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Peterburg</w:t>
      </w:r>
      <w:proofErr w:type="spellEnd"/>
      <w:r w:rsidRPr="00232BF8">
        <w:rPr>
          <w:rFonts w:ascii="Times New Roman" w:hAnsi="Times New Roman" w:cs="Times New Roman"/>
          <w:color w:val="000000"/>
          <w:sz w:val="18"/>
          <w:szCs w:val="18"/>
          <w:lang w:val="en-US"/>
        </w:rPr>
        <w:t>, 2013. 49 p. (In Russian).</w:t>
      </w:r>
    </w:p>
    <w:p w14:paraId="757A4AA2" w14:textId="77777777" w:rsidR="00016A7B" w:rsidRPr="00232BF8" w:rsidRDefault="00016A7B" w:rsidP="00016A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6F8E2B60" w14:textId="77777777" w:rsidR="00016A7B" w:rsidRPr="00232BF8" w:rsidRDefault="00016A7B" w:rsidP="00016A7B">
      <w:pPr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</w:p>
    <w:p w14:paraId="3C22EBE6" w14:textId="77777777" w:rsidR="00016A7B" w:rsidRPr="00232BF8" w:rsidRDefault="00016A7B" w:rsidP="00016A7B">
      <w:pPr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</w:p>
    <w:p w14:paraId="22C0B14C" w14:textId="77777777" w:rsidR="00016A7B" w:rsidRPr="00232BF8" w:rsidRDefault="00016A7B" w:rsidP="00016A7B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Article  received</w:t>
      </w:r>
      <w:proofErr w:type="gramEnd"/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 on 28 April, 2015</w:t>
      </w:r>
    </w:p>
    <w:p w14:paraId="555E62CF" w14:textId="77777777" w:rsidR="00016A7B" w:rsidRPr="00232BF8" w:rsidRDefault="00016A7B" w:rsidP="00016A7B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14:paraId="210193DD" w14:textId="77777777" w:rsidR="00016A7B" w:rsidRPr="00232BF8" w:rsidRDefault="00016A7B" w:rsidP="00016A7B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>For correspondence:</w:t>
      </w:r>
    </w:p>
    <w:p w14:paraId="54925801" w14:textId="77777777" w:rsidR="00016A7B" w:rsidRPr="00232BF8" w:rsidRDefault="00016A7B" w:rsidP="00016A7B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14:paraId="0D470C96" w14:textId="1BF20846" w:rsidR="00016A7B" w:rsidRPr="00232BF8" w:rsidRDefault="00016A7B" w:rsidP="007F035A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Viktor </w:t>
      </w:r>
      <w:proofErr w:type="spellStart"/>
      <w:r w:rsidRPr="00232BF8">
        <w:rPr>
          <w:rFonts w:ascii="Times New Roman" w:hAnsi="Times New Roman" w:cs="Times New Roman"/>
          <w:sz w:val="18"/>
          <w:szCs w:val="18"/>
          <w:lang w:val="en-US"/>
        </w:rPr>
        <w:t>Anatol</w:t>
      </w:r>
      <w:r w:rsidR="00841884">
        <w:rPr>
          <w:rFonts w:ascii="Times New Roman" w:hAnsi="Times New Roman" w:cs="Times New Roman"/>
          <w:sz w:val="18"/>
          <w:szCs w:val="18"/>
          <w:lang w:val="en-US"/>
        </w:rPr>
        <w:t>yevich</w:t>
      </w:r>
      <w:proofErr w:type="spellEnd"/>
      <w:r w:rsidR="0084188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41884">
        <w:rPr>
          <w:rFonts w:ascii="Times New Roman" w:hAnsi="Times New Roman" w:cs="Times New Roman"/>
          <w:sz w:val="18"/>
          <w:szCs w:val="18"/>
          <w:lang w:val="en-US"/>
        </w:rPr>
        <w:t>Matkevich</w:t>
      </w:r>
      <w:proofErr w:type="spellEnd"/>
      <w:r w:rsidR="00841884">
        <w:rPr>
          <w:rFonts w:ascii="Times New Roman" w:hAnsi="Times New Roman" w:cs="Times New Roman"/>
          <w:sz w:val="18"/>
          <w:szCs w:val="18"/>
          <w:lang w:val="en-US"/>
        </w:rPr>
        <w:t xml:space="preserve">, Dr. Med. </w:t>
      </w:r>
      <w:bookmarkStart w:id="0" w:name="_GoBack"/>
      <w:bookmarkEnd w:id="0"/>
      <w:r w:rsidR="00841884">
        <w:rPr>
          <w:rFonts w:ascii="Times New Roman" w:hAnsi="Times New Roman" w:cs="Times New Roman"/>
          <w:sz w:val="18"/>
          <w:szCs w:val="18"/>
          <w:lang w:val="en-US"/>
        </w:rPr>
        <w:t>Sc</w:t>
      </w:r>
      <w:r w:rsidR="007F035A" w:rsidRPr="00232BF8">
        <w:rPr>
          <w:rFonts w:ascii="Times New Roman" w:hAnsi="Times New Roman" w:cs="Times New Roman"/>
          <w:sz w:val="18"/>
          <w:szCs w:val="18"/>
          <w:lang w:val="en-US"/>
        </w:rPr>
        <w:t>.,</w:t>
      </w:r>
    </w:p>
    <w:p w14:paraId="79BA9162" w14:textId="77777777" w:rsidR="00016A7B" w:rsidRPr="00232BF8" w:rsidRDefault="007F035A" w:rsidP="00016A7B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sz w:val="18"/>
          <w:szCs w:val="18"/>
          <w:lang w:val="en-US"/>
        </w:rPr>
        <w:t xml:space="preserve">Deputy </w:t>
      </w:r>
      <w:r w:rsidR="00016A7B" w:rsidRPr="00232BF8">
        <w:rPr>
          <w:rFonts w:ascii="Times New Roman" w:hAnsi="Times New Roman" w:cs="Times New Roman"/>
          <w:sz w:val="18"/>
          <w:szCs w:val="18"/>
          <w:lang w:val="en-US"/>
        </w:rPr>
        <w:t>Head of Scientific Department for Acute Poisonings Treatment,</w:t>
      </w:r>
    </w:p>
    <w:p w14:paraId="056853F7" w14:textId="77777777" w:rsidR="007F035A" w:rsidRPr="00232BF8" w:rsidRDefault="007F035A" w:rsidP="00016A7B">
      <w:pPr>
        <w:ind w:firstLine="709"/>
        <w:jc w:val="right"/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</w:pP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N</w:t>
      </w:r>
      <w:r w:rsidRPr="00232BF8">
        <w:rPr>
          <w:rFonts w:ascii="Times New Roman" w:hAnsi="Times New Roman" w:cs="Times New Roman"/>
          <w:b/>
          <w:bCs/>
          <w:color w:val="231F20"/>
          <w:spacing w:val="-9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color w:val="231F20"/>
          <w:spacing w:val="-16"/>
          <w:sz w:val="18"/>
          <w:szCs w:val="18"/>
          <w:lang w:val="en-US"/>
        </w:rPr>
        <w:t>V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.</w:t>
      </w:r>
      <w:r w:rsidRPr="00232BF8">
        <w:rPr>
          <w:rFonts w:ascii="Times New Roman" w:hAnsi="Times New Roman" w:cs="Times New Roman"/>
          <w:b/>
          <w:bCs/>
          <w:color w:val="231F20"/>
          <w:spacing w:val="-6"/>
          <w:sz w:val="18"/>
          <w:szCs w:val="18"/>
          <w:lang w:val="en-US"/>
        </w:rPr>
        <w:t xml:space="preserve"> </w:t>
      </w:r>
      <w:proofErr w:type="spellStart"/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Skli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os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>o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vs</w:t>
      </w:r>
      <w:r w:rsidRPr="00232BF8">
        <w:rPr>
          <w:rFonts w:ascii="Times New Roman" w:hAnsi="Times New Roman" w:cs="Times New Roman"/>
          <w:b/>
          <w:bCs/>
          <w:color w:val="231F20"/>
          <w:spacing w:val="2"/>
          <w:sz w:val="18"/>
          <w:szCs w:val="18"/>
          <w:lang w:val="en-US"/>
        </w:rPr>
        <w:t>k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y</w:t>
      </w:r>
      <w:proofErr w:type="spellEnd"/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pacing w:val="-7"/>
          <w:sz w:val="18"/>
          <w:szCs w:val="18"/>
          <w:lang w:val="en-US"/>
        </w:rPr>
        <w:t>R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esearch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Institu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t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e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pacing w:val="-1"/>
          <w:sz w:val="18"/>
          <w:szCs w:val="18"/>
          <w:lang w:val="en-US"/>
        </w:rPr>
        <w:t>f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or</w:t>
      </w:r>
      <w:r w:rsidRPr="00232BF8">
        <w:rPr>
          <w:rFonts w:ascii="Times New Roman" w:hAnsi="Times New Roman" w:cs="Times New Roman"/>
          <w:b/>
          <w:bCs/>
          <w:color w:val="231F20"/>
          <w:spacing w:val="4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Emergen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>c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y</w:t>
      </w:r>
      <w:r w:rsidRPr="00232BF8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  <w:lang w:val="en-US"/>
        </w:rPr>
        <w:t xml:space="preserve"> </w:t>
      </w:r>
      <w:r w:rsidRPr="00232BF8">
        <w:rPr>
          <w:rFonts w:ascii="Times New Roman" w:hAnsi="Times New Roman" w:cs="Times New Roman"/>
          <w:b/>
          <w:bCs/>
          <w:color w:val="231F20"/>
          <w:sz w:val="18"/>
          <w:szCs w:val="18"/>
          <w:lang w:val="en-US"/>
        </w:rPr>
        <w:t>Medicine of the Moscow Healthcare Department</w:t>
      </w:r>
    </w:p>
    <w:p w14:paraId="0E69EBD9" w14:textId="77777777" w:rsidR="007F035A" w:rsidRPr="00232BF8" w:rsidRDefault="007F035A" w:rsidP="007F035A">
      <w:pPr>
        <w:widowControl w:val="0"/>
        <w:autoSpaceDE w:val="0"/>
        <w:autoSpaceDN w:val="0"/>
        <w:adjustRightInd w:val="0"/>
        <w:spacing w:after="0" w:line="200" w:lineRule="exact"/>
        <w:ind w:right="9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232BF8">
        <w:rPr>
          <w:rFonts w:ascii="Times New Roman" w:hAnsi="Times New Roman" w:cs="Times New Roman"/>
          <w:color w:val="231F20"/>
          <w:position w:val="1"/>
          <w:sz w:val="18"/>
          <w:szCs w:val="18"/>
        </w:rPr>
        <w:t>e-</w:t>
      </w:r>
      <w:proofErr w:type="spellStart"/>
      <w:r w:rsidRPr="00232BF8">
        <w:rPr>
          <w:rFonts w:ascii="Times New Roman" w:hAnsi="Times New Roman" w:cs="Times New Roman"/>
          <w:color w:val="231F20"/>
          <w:position w:val="1"/>
          <w:sz w:val="18"/>
          <w:szCs w:val="18"/>
        </w:rPr>
        <w:t>mail</w:t>
      </w:r>
      <w:proofErr w:type="spellEnd"/>
      <w:r w:rsidRPr="00232BF8">
        <w:rPr>
          <w:rFonts w:ascii="Times New Roman" w:hAnsi="Times New Roman" w:cs="Times New Roman"/>
          <w:color w:val="231F20"/>
          <w:position w:val="1"/>
          <w:sz w:val="18"/>
          <w:szCs w:val="18"/>
        </w:rPr>
        <w:t xml:space="preserve">: </w:t>
      </w:r>
      <w:r w:rsidRPr="00232BF8">
        <w:rPr>
          <w:rFonts w:ascii="Times New Roman" w:hAnsi="Times New Roman" w:cs="Times New Roman"/>
          <w:color w:val="231F20"/>
          <w:spacing w:val="8"/>
          <w:position w:val="1"/>
          <w:sz w:val="18"/>
          <w:szCs w:val="18"/>
        </w:rPr>
        <w:t xml:space="preserve"> </w:t>
      </w:r>
      <w:hyperlink r:id="rId13" w:history="1">
        <w:r w:rsidRPr="00232BF8">
          <w:rPr>
            <w:rFonts w:ascii="Times New Roman" w:hAnsi="Times New Roman" w:cs="Times New Roman"/>
            <w:color w:val="231F20"/>
            <w:position w:val="1"/>
            <w:sz w:val="18"/>
            <w:szCs w:val="18"/>
          </w:rPr>
          <w:t>mat</w:t>
        </w:r>
        <w:r w:rsidRPr="00232BF8">
          <w:rPr>
            <w:rFonts w:ascii="Times New Roman" w:hAnsi="Times New Roman" w:cs="Times New Roman"/>
            <w:color w:val="231F20"/>
            <w:spacing w:val="-2"/>
            <w:position w:val="1"/>
            <w:sz w:val="18"/>
            <w:szCs w:val="18"/>
          </w:rPr>
          <w:t>k</w:t>
        </w:r>
        <w:r w:rsidRPr="00232BF8">
          <w:rPr>
            <w:rFonts w:ascii="Times New Roman" w:hAnsi="Times New Roman" w:cs="Times New Roman"/>
            <w:color w:val="231F20"/>
            <w:spacing w:val="-3"/>
            <w:position w:val="1"/>
            <w:sz w:val="18"/>
            <w:szCs w:val="18"/>
          </w:rPr>
          <w:t>e</w:t>
        </w:r>
      </w:hyperlink>
      <w:hyperlink r:id="rId14" w:history="1">
        <w:r w:rsidRPr="00232BF8">
          <w:rPr>
            <w:rFonts w:ascii="Times New Roman" w:hAnsi="Times New Roman" w:cs="Times New Roman"/>
            <w:color w:val="231F20"/>
            <w:position w:val="1"/>
            <w:sz w:val="18"/>
            <w:szCs w:val="18"/>
          </w:rPr>
          <w:t>vich@mail.ru</w:t>
        </w:r>
      </w:hyperlink>
    </w:p>
    <w:p w14:paraId="10899164" w14:textId="77777777" w:rsidR="007F035A" w:rsidRPr="00232BF8" w:rsidRDefault="007F035A" w:rsidP="00016A7B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  <w:sectPr w:rsidR="007F035A" w:rsidRPr="00232BF8">
          <w:headerReference w:type="even" r:id="rId15"/>
          <w:headerReference w:type="default" r:id="rId16"/>
          <w:footerReference w:type="even" r:id="rId17"/>
          <w:footerReference w:type="default" r:id="rId18"/>
          <w:pgSz w:w="11920" w:h="16840"/>
          <w:pgMar w:top="880" w:right="1300" w:bottom="980" w:left="740" w:header="695" w:footer="799" w:gutter="0"/>
          <w:pgNumType w:start="16"/>
          <w:cols w:space="720"/>
          <w:noEndnote/>
        </w:sectPr>
      </w:pPr>
    </w:p>
    <w:p w14:paraId="089B6D97" w14:textId="77777777" w:rsidR="00002D2A" w:rsidRPr="00232BF8" w:rsidRDefault="00002D2A" w:rsidP="00F30B68">
      <w:pPr>
        <w:widowControl w:val="0"/>
        <w:autoSpaceDE w:val="0"/>
        <w:autoSpaceDN w:val="0"/>
        <w:adjustRightInd w:val="0"/>
        <w:spacing w:before="18" w:after="0" w:line="260" w:lineRule="exact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  <w:sectPr w:rsidR="00002D2A" w:rsidRPr="00232BF8">
          <w:pgSz w:w="11920" w:h="16840"/>
          <w:pgMar w:top="880" w:right="600" w:bottom="960" w:left="1300" w:header="695" w:footer="779" w:gutter="0"/>
          <w:cols w:space="720" w:equalWidth="0">
            <w:col w:w="10020"/>
          </w:cols>
          <w:noEndnote/>
        </w:sectPr>
      </w:pPr>
    </w:p>
    <w:p w14:paraId="4DC7FF8A" w14:textId="77777777" w:rsidR="00C37852" w:rsidRPr="00232BF8" w:rsidRDefault="00C37852" w:rsidP="00F30B68">
      <w:pPr>
        <w:tabs>
          <w:tab w:val="left" w:pos="1785"/>
        </w:tabs>
        <w:rPr>
          <w:rFonts w:ascii="Times New Roman" w:hAnsi="Times New Roman" w:cs="Times New Roman"/>
          <w:sz w:val="18"/>
          <w:szCs w:val="18"/>
          <w:lang w:val="en-US"/>
        </w:rPr>
      </w:pPr>
    </w:p>
    <w:sectPr w:rsidR="00C37852" w:rsidRPr="0023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4C6A6" w14:textId="77777777" w:rsidR="008E3C74" w:rsidRDefault="008E3C74">
      <w:pPr>
        <w:spacing w:after="0" w:line="240" w:lineRule="auto"/>
      </w:pPr>
      <w:r>
        <w:separator/>
      </w:r>
    </w:p>
  </w:endnote>
  <w:endnote w:type="continuationSeparator" w:id="0">
    <w:p w14:paraId="237D5FE3" w14:textId="77777777" w:rsidR="008E3C74" w:rsidRDefault="008E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6C020" w14:textId="77777777" w:rsidR="007F035A" w:rsidRDefault="007F03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D148B" w14:textId="77777777" w:rsidR="007F035A" w:rsidRDefault="007F03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8C92A" w14:textId="77777777" w:rsidR="00285FF4" w:rsidRDefault="00285F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50BF6" w14:textId="77777777" w:rsidR="00285FF4" w:rsidRDefault="00285F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EC316" w14:textId="77777777" w:rsidR="008E3C74" w:rsidRDefault="008E3C74">
      <w:pPr>
        <w:spacing w:after="0" w:line="240" w:lineRule="auto"/>
      </w:pPr>
      <w:r>
        <w:separator/>
      </w:r>
    </w:p>
  </w:footnote>
  <w:footnote w:type="continuationSeparator" w:id="0">
    <w:p w14:paraId="22711A92" w14:textId="77777777" w:rsidR="008E3C74" w:rsidRDefault="008E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D10D2" w14:textId="77777777" w:rsidR="007F035A" w:rsidRDefault="007F03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3DD8" w14:textId="77777777" w:rsidR="007F035A" w:rsidRPr="00DE2A18" w:rsidRDefault="007F035A" w:rsidP="00DE2A18">
    <w:pPr>
      <w:widowControl w:val="0"/>
      <w:tabs>
        <w:tab w:val="center" w:pos="501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25432" w14:textId="77777777" w:rsidR="00285FF4" w:rsidRDefault="00285F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313BD" w14:textId="77777777" w:rsidR="00285FF4" w:rsidRPr="00DE2A18" w:rsidRDefault="00285FF4" w:rsidP="00285FF4">
    <w:pPr>
      <w:widowControl w:val="0"/>
      <w:tabs>
        <w:tab w:val="center" w:pos="501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2A"/>
    <w:rsid w:val="00002D2A"/>
    <w:rsid w:val="00016A7B"/>
    <w:rsid w:val="00043922"/>
    <w:rsid w:val="00047CDE"/>
    <w:rsid w:val="00063B94"/>
    <w:rsid w:val="00087D15"/>
    <w:rsid w:val="000C73DE"/>
    <w:rsid w:val="000F5942"/>
    <w:rsid w:val="001460BB"/>
    <w:rsid w:val="0015498F"/>
    <w:rsid w:val="00161487"/>
    <w:rsid w:val="00172F33"/>
    <w:rsid w:val="00213B6A"/>
    <w:rsid w:val="00232BF8"/>
    <w:rsid w:val="002671AD"/>
    <w:rsid w:val="00285FF4"/>
    <w:rsid w:val="002B1BA3"/>
    <w:rsid w:val="00331DA1"/>
    <w:rsid w:val="00371B78"/>
    <w:rsid w:val="003C34A2"/>
    <w:rsid w:val="0046361F"/>
    <w:rsid w:val="00475DCD"/>
    <w:rsid w:val="00482AF6"/>
    <w:rsid w:val="00492E1B"/>
    <w:rsid w:val="00543ED8"/>
    <w:rsid w:val="00547F8D"/>
    <w:rsid w:val="00580C7B"/>
    <w:rsid w:val="005B2DDA"/>
    <w:rsid w:val="005C71F6"/>
    <w:rsid w:val="005F6AEA"/>
    <w:rsid w:val="00603A10"/>
    <w:rsid w:val="006812F9"/>
    <w:rsid w:val="006A618E"/>
    <w:rsid w:val="006C293B"/>
    <w:rsid w:val="006E4386"/>
    <w:rsid w:val="00727654"/>
    <w:rsid w:val="007F035A"/>
    <w:rsid w:val="007F2F04"/>
    <w:rsid w:val="00807B23"/>
    <w:rsid w:val="00841884"/>
    <w:rsid w:val="00851379"/>
    <w:rsid w:val="008624A8"/>
    <w:rsid w:val="00873E65"/>
    <w:rsid w:val="00896925"/>
    <w:rsid w:val="008A396E"/>
    <w:rsid w:val="008A5884"/>
    <w:rsid w:val="008C4346"/>
    <w:rsid w:val="008E3C74"/>
    <w:rsid w:val="00914FB2"/>
    <w:rsid w:val="00916204"/>
    <w:rsid w:val="009702FC"/>
    <w:rsid w:val="00997AC4"/>
    <w:rsid w:val="00A06AC4"/>
    <w:rsid w:val="00A15E61"/>
    <w:rsid w:val="00A40341"/>
    <w:rsid w:val="00A50E9F"/>
    <w:rsid w:val="00A93981"/>
    <w:rsid w:val="00AB5022"/>
    <w:rsid w:val="00AF7944"/>
    <w:rsid w:val="00B403C1"/>
    <w:rsid w:val="00BB3BEE"/>
    <w:rsid w:val="00C24A1B"/>
    <w:rsid w:val="00C37852"/>
    <w:rsid w:val="00C56DBF"/>
    <w:rsid w:val="00C83FA2"/>
    <w:rsid w:val="00CD77F9"/>
    <w:rsid w:val="00CE67E3"/>
    <w:rsid w:val="00DC1CEF"/>
    <w:rsid w:val="00DD541E"/>
    <w:rsid w:val="00DF2606"/>
    <w:rsid w:val="00DF2ADF"/>
    <w:rsid w:val="00E41DE2"/>
    <w:rsid w:val="00E62AF7"/>
    <w:rsid w:val="00E92648"/>
    <w:rsid w:val="00E92F94"/>
    <w:rsid w:val="00EC459D"/>
    <w:rsid w:val="00F04A93"/>
    <w:rsid w:val="00F13868"/>
    <w:rsid w:val="00F15D3A"/>
    <w:rsid w:val="00F30B68"/>
    <w:rsid w:val="00F7236B"/>
    <w:rsid w:val="00F92E40"/>
    <w:rsid w:val="00FA4755"/>
    <w:rsid w:val="00FA4BB3"/>
    <w:rsid w:val="00FB0CA8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5A3F"/>
  <w15:chartTrackingRefBased/>
  <w15:docId w15:val="{79FB669B-8998-4019-9DE8-3CC4BED5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002D2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  <w:lang w:val="en-US" w:eastAsia="ru-RU"/>
    </w:rPr>
  </w:style>
  <w:style w:type="paragraph" w:customStyle="1" w:styleId="042204300431043B043804460430043D043004470438043D043A0430">
    <w:name w:val="&lt;0422&gt;&lt;0430&gt;&lt;0431&gt;&lt;043B&gt;&lt;0438&gt;&lt;0446&gt;&lt;0430&gt;_&lt;043D&gt;&lt;0430&gt;&lt;0447&gt;&lt;0438&gt;&lt;043D&gt;&lt;043A&gt;&lt;0430&gt;"/>
    <w:basedOn w:val="a"/>
    <w:uiPriority w:val="99"/>
    <w:rsid w:val="00002D2A"/>
    <w:pPr>
      <w:autoSpaceDE w:val="0"/>
      <w:autoSpaceDN w:val="0"/>
      <w:adjustRightInd w:val="0"/>
      <w:spacing w:after="0" w:line="160" w:lineRule="atLeast"/>
      <w:jc w:val="center"/>
      <w:textAlignment w:val="center"/>
    </w:pPr>
    <w:rPr>
      <w:rFonts w:ascii="PT Sans" w:eastAsiaTheme="minorEastAsia" w:hAnsi="PT Sans" w:cs="PT Sans"/>
      <w:color w:val="000000"/>
      <w:sz w:val="13"/>
      <w:szCs w:val="13"/>
      <w:lang w:eastAsia="ru-RU"/>
    </w:rPr>
  </w:style>
  <w:style w:type="paragraph" w:customStyle="1" w:styleId="041E044004330430043D04380437043004460438044F043604430440043D0430043B">
    <w:name w:val="&lt;041E&gt;&lt;0440&gt;&lt;0433&gt;&lt;0430&gt;&lt;043D&gt;&lt;0438&gt;&lt;0437&gt;&lt;0430&gt;&lt;0446&gt;&lt;0438&gt;&lt;044F&gt;_&lt;0436&gt;&lt;0443&gt;&lt;0440&gt;&lt;043D&gt;&lt;0430&gt;&lt;043B&gt;"/>
    <w:basedOn w:val="a"/>
    <w:uiPriority w:val="99"/>
    <w:rsid w:val="00F30B68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PT Sans" w:eastAsia="Calibri" w:hAnsi="PT Sans" w:cs="PT Sans"/>
      <w:b/>
      <w:bCs/>
      <w:color w:val="000000"/>
      <w:sz w:val="18"/>
      <w:szCs w:val="18"/>
      <w:lang w:eastAsia="ru-RU"/>
    </w:rPr>
  </w:style>
  <w:style w:type="paragraph" w:customStyle="1" w:styleId="a3">
    <w:name w:val="Заголовок Статьи_журнал Англ"/>
    <w:basedOn w:val="a"/>
    <w:uiPriority w:val="99"/>
    <w:rsid w:val="00F30B68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PT Serif" w:eastAsia="Calibri" w:hAnsi="PT Serif" w:cs="PT Serif"/>
      <w:b/>
      <w:bCs/>
      <w:caps/>
      <w:color w:val="AA02A3"/>
      <w:spacing w:val="-17"/>
      <w:sz w:val="24"/>
      <w:szCs w:val="24"/>
      <w:lang w:eastAsia="ru-RU"/>
    </w:rPr>
  </w:style>
  <w:style w:type="paragraph" w:customStyle="1" w:styleId="p">
    <w:name w:val="Автоpы_журнал Англ"/>
    <w:basedOn w:val="a"/>
    <w:uiPriority w:val="99"/>
    <w:rsid w:val="00F30B68"/>
    <w:pPr>
      <w:autoSpaceDE w:val="0"/>
      <w:autoSpaceDN w:val="0"/>
      <w:adjustRightInd w:val="0"/>
      <w:spacing w:before="57" w:after="0" w:line="240" w:lineRule="atLeast"/>
      <w:textAlignment w:val="center"/>
    </w:pPr>
    <w:rPr>
      <w:rFonts w:ascii="PT Sans" w:eastAsia="Calibri" w:hAnsi="PT Sans" w:cs="PT Sans"/>
      <w:b/>
      <w:bCs/>
      <w:i/>
      <w:iCs/>
      <w:color w:val="000000"/>
      <w:lang w:eastAsia="ru-RU"/>
    </w:rPr>
  </w:style>
  <w:style w:type="paragraph" w:customStyle="1" w:styleId="041E044004330430043D04380437043004460438044F043604430440043D0430043B0410043D0433043B">
    <w:name w:val="&lt;041E&gt;&lt;0440&gt;&lt;0433&gt;&lt;0430&gt;&lt;043D&gt;&lt;0438&gt;&lt;0437&gt;&lt;0430&gt;&lt;0446&gt;&lt;0438&gt;&lt;044F&gt;_&lt;0436&gt;&lt;0443&gt;&lt;0440&gt;&lt;043D&gt;&lt;0430&gt;&lt;043B&gt; &lt;0410&gt;&lt;043D&gt;&lt;0433&gt;&lt;043B&gt;"/>
    <w:basedOn w:val="a"/>
    <w:uiPriority w:val="99"/>
    <w:rsid w:val="00F30B68"/>
    <w:pPr>
      <w:autoSpaceDE w:val="0"/>
      <w:autoSpaceDN w:val="0"/>
      <w:adjustRightInd w:val="0"/>
      <w:spacing w:before="57" w:after="0" w:line="180" w:lineRule="atLeast"/>
      <w:textAlignment w:val="center"/>
    </w:pPr>
    <w:rPr>
      <w:rFonts w:ascii="PT Sans" w:eastAsia="Calibri" w:hAnsi="PT Sans" w:cs="PT Sans"/>
      <w:b/>
      <w:bCs/>
      <w:color w:val="000000"/>
      <w:sz w:val="14"/>
      <w:szCs w:val="14"/>
      <w:lang w:eastAsia="ru-RU"/>
    </w:rPr>
  </w:style>
  <w:style w:type="paragraph" w:customStyle="1" w:styleId="041F043E0434043704300433043E043B043E0432043E043A043604430440043D0430043B">
    <w:name w:val="&lt;041F&gt;&lt;043E&gt;&lt;0434&gt;&lt;0437&gt;&lt;0430&gt;&lt;0433&gt;&lt;043E&gt;&lt;043B&gt;&lt;043E&gt;&lt;0432&gt;&lt;043E&gt;&lt;043A&gt;_&lt;0436&gt;&lt;0443&gt;&lt;0440&gt;&lt;043D&gt;&lt;0430&gt;&lt;043B&gt;"/>
    <w:basedOn w:val="a"/>
    <w:uiPriority w:val="99"/>
    <w:rsid w:val="00F30B68"/>
    <w:pPr>
      <w:suppressAutoHyphens/>
      <w:autoSpaceDE w:val="0"/>
      <w:autoSpaceDN w:val="0"/>
      <w:adjustRightInd w:val="0"/>
      <w:spacing w:before="113" w:after="57" w:line="200" w:lineRule="atLeast"/>
      <w:jc w:val="both"/>
      <w:textAlignment w:val="center"/>
    </w:pPr>
    <w:rPr>
      <w:rFonts w:ascii="PT Sans" w:eastAsia="Calibri" w:hAnsi="PT Sans" w:cs="PT Sans"/>
      <w:b/>
      <w:bCs/>
      <w:caps/>
      <w:color w:val="AA02A3"/>
      <w:sz w:val="16"/>
      <w:szCs w:val="16"/>
      <w:lang w:eastAsia="ru-RU"/>
    </w:rPr>
  </w:style>
  <w:style w:type="paragraph" w:customStyle="1" w:styleId="042004350437044E043C0435043604430440043D0430043B">
    <w:name w:val="&lt;0420&gt;&lt;0435&gt;&lt;0437&gt;&lt;044E&gt;&lt;043C&gt;&lt;0435&gt;_&lt;0436&gt;&lt;0443&gt;&lt;0440&gt;&lt;043D&gt;&lt;0430&gt;&lt;043B&gt;"/>
    <w:basedOn w:val="a"/>
    <w:uiPriority w:val="99"/>
    <w:rsid w:val="00F30B68"/>
    <w:pPr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PT Sans" w:eastAsia="Calibri" w:hAnsi="PT Sans" w:cs="PT Sans"/>
      <w:color w:val="000000"/>
      <w:sz w:val="16"/>
      <w:szCs w:val="16"/>
      <w:lang w:eastAsia="ru-RU"/>
    </w:rPr>
  </w:style>
  <w:style w:type="character" w:customStyle="1" w:styleId="ui-btn-text4">
    <w:name w:val="ui-btn-text4"/>
    <w:basedOn w:val="a0"/>
    <w:rsid w:val="00E41DE2"/>
  </w:style>
  <w:style w:type="character" w:customStyle="1" w:styleId="ui-icon17">
    <w:name w:val="ui-icon17"/>
    <w:basedOn w:val="a0"/>
    <w:rsid w:val="00E41DE2"/>
  </w:style>
  <w:style w:type="character" w:styleId="a4">
    <w:name w:val="Emphasis"/>
    <w:basedOn w:val="a0"/>
    <w:uiPriority w:val="20"/>
    <w:qFormat/>
    <w:rsid w:val="001460BB"/>
    <w:rPr>
      <w:b/>
      <w:bCs/>
      <w:i w:val="0"/>
      <w:iCs w:val="0"/>
    </w:rPr>
  </w:style>
  <w:style w:type="character" w:customStyle="1" w:styleId="st1">
    <w:name w:val="st1"/>
    <w:basedOn w:val="a0"/>
    <w:rsid w:val="001460BB"/>
  </w:style>
  <w:style w:type="paragraph" w:customStyle="1" w:styleId="041B043804420435044004300442044304400430043604430440043D0430043B">
    <w:name w:val="&lt;041B&gt;&lt;0438&gt;&lt;0442&gt;&lt;0435&gt;&lt;0440&gt;&lt;0430&gt;&lt;0442&gt;&lt;0443&gt;&lt;0440&gt;&lt;0430&gt;_&lt;0436&gt;&lt;0443&gt;&lt;0440&gt;&lt;043D&gt;&lt;0430&gt;&lt;043B&gt;"/>
    <w:basedOn w:val="a"/>
    <w:uiPriority w:val="99"/>
    <w:rsid w:val="00016A7B"/>
    <w:pPr>
      <w:autoSpaceDE w:val="0"/>
      <w:autoSpaceDN w:val="0"/>
      <w:adjustRightInd w:val="0"/>
      <w:spacing w:after="0" w:line="170" w:lineRule="atLeast"/>
      <w:ind w:left="227" w:hanging="227"/>
      <w:jc w:val="both"/>
      <w:textAlignment w:val="center"/>
    </w:pPr>
    <w:rPr>
      <w:rFonts w:ascii="PT Serif" w:eastAsiaTheme="minorEastAsia" w:hAnsi="PT Serif" w:cs="PT Serif"/>
      <w:color w:val="000000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6319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976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7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0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41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82130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6" w:space="8" w:color="FB9B00"/>
                                <w:left w:val="single" w:sz="6" w:space="31" w:color="FB9B00"/>
                                <w:bottom w:val="single" w:sz="6" w:space="8" w:color="FB9B00"/>
                                <w:right w:val="single" w:sz="6" w:space="31" w:color="FB9B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20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mailto:matkevich@mail.ru" TargetMode="External"/><Relationship Id="rId14" Type="http://schemas.openxmlformats.org/officeDocument/2006/relationships/hyperlink" Target="mailto:vich@mail.ru" TargetMode="Externa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9</Pages>
  <Words>3741</Words>
  <Characters>21330</Characters>
  <Application>Microsoft Macintosh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Богопольская</dc:creator>
  <cp:keywords/>
  <dc:description/>
  <cp:lastModifiedBy>Anastasia Dzhioeva</cp:lastModifiedBy>
  <cp:revision>50</cp:revision>
  <dcterms:created xsi:type="dcterms:W3CDTF">2016-04-14T18:23:00Z</dcterms:created>
  <dcterms:modified xsi:type="dcterms:W3CDTF">2016-05-22T12:19:00Z</dcterms:modified>
</cp:coreProperties>
</file>