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219" w:rsidRPr="00883DCA" w:rsidRDefault="00625219" w:rsidP="00625219">
      <w:pPr>
        <w:pStyle w:val="041F043E0434043704300433043E043B043E0432043E043A043604430440043D0430043B"/>
        <w:rPr>
          <w:color w:val="auto"/>
        </w:rPr>
      </w:pPr>
    </w:p>
    <w:p w:rsidR="00625219" w:rsidRPr="00883DCA" w:rsidRDefault="00625219" w:rsidP="00625219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83DCA">
        <w:rPr>
          <w:rFonts w:ascii="PT Serif" w:eastAsia="Times New Roman" w:hAnsi="PT Serif" w:cs="Times New Roman"/>
          <w:b/>
          <w:bCs/>
          <w:caps/>
          <w:spacing w:val="-17"/>
          <w:sz w:val="24"/>
          <w:szCs w:val="24"/>
          <w:lang w:val="en-US" w:eastAsia="ru-RU"/>
        </w:rPr>
        <w:t>Videothoracoscopy for clotted hemothorax in patients with penetrating chest trauma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625219" w:rsidRPr="00883DCA" w:rsidRDefault="00625219" w:rsidP="00625219">
      <w:pPr>
        <w:spacing w:before="57" w:after="0" w:line="240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83DCA">
        <w:rPr>
          <w:rFonts w:ascii="PT Sans" w:eastAsia="Times New Roman" w:hAnsi="PT Sans" w:cs="Times New Roman"/>
          <w:b/>
          <w:bCs/>
          <w:i/>
          <w:iCs/>
          <w:vanish/>
          <w:lang w:val="en-US" w:eastAsia="ru-RU"/>
        </w:rPr>
        <w:t>OV Voskresensky, Sh.N.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ans" w:eastAsia="Times New Roman" w:hAnsi="PT Sans" w:cs="Times New Roman"/>
          <w:b/>
          <w:bCs/>
          <w:i/>
          <w:iCs/>
          <w:lang w:val="en-US" w:eastAsia="ru-RU"/>
        </w:rPr>
        <w:t>O</w:t>
      </w:r>
      <w:r w:rsidR="000161E3" w:rsidRPr="00883DCA">
        <w:rPr>
          <w:rFonts w:ascii="PT Sans" w:eastAsia="Times New Roman" w:hAnsi="PT Sans" w:cs="Times New Roman"/>
          <w:b/>
          <w:bCs/>
          <w:i/>
          <w:iCs/>
          <w:lang w:val="en-US" w:eastAsia="ru-RU"/>
        </w:rPr>
        <w:t>.</w:t>
      </w:r>
      <w:r w:rsidRPr="00883DCA">
        <w:rPr>
          <w:rFonts w:ascii="PT Sans" w:eastAsia="Times New Roman" w:hAnsi="PT Sans" w:cs="Times New Roman"/>
          <w:b/>
          <w:bCs/>
          <w:i/>
          <w:iCs/>
          <w:lang w:val="en-US" w:eastAsia="ru-RU"/>
        </w:rPr>
        <w:t>V</w:t>
      </w:r>
      <w:r w:rsidR="000161E3" w:rsidRPr="00883DCA">
        <w:rPr>
          <w:rFonts w:ascii="PT Sans" w:eastAsia="Times New Roman" w:hAnsi="PT Sans" w:cs="Times New Roman"/>
          <w:b/>
          <w:bCs/>
          <w:i/>
          <w:iCs/>
          <w:lang w:val="en-US" w:eastAsia="ru-RU"/>
        </w:rPr>
        <w:t>.</w:t>
      </w:r>
      <w:r w:rsidRPr="00883DCA">
        <w:rPr>
          <w:rFonts w:ascii="PT Sans" w:eastAsia="Times New Roman" w:hAnsi="PT Sans" w:cs="Times New Roman"/>
          <w:b/>
          <w:bCs/>
          <w:i/>
          <w:iCs/>
          <w:lang w:val="en-US" w:eastAsia="ru-RU"/>
        </w:rPr>
        <w:t xml:space="preserve"> Voskresensky, Sh.N.</w:t>
      </w:r>
      <w:r w:rsidRPr="00883DCA">
        <w:rPr>
          <w:rFonts w:ascii="PT Sans" w:eastAsia="Times New Roman" w:hAnsi="PT Sans" w:cs="Times New Roman"/>
          <w:b/>
          <w:bCs/>
          <w:i/>
          <w:iCs/>
          <w:vanish/>
          <w:lang w:val="en-US" w:eastAsia="ru-RU"/>
        </w:rPr>
        <w:t>Daniyelian, MM Abakumov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ans" w:eastAsia="Times New Roman" w:hAnsi="PT Sans" w:cs="Times New Roman"/>
          <w:b/>
          <w:bCs/>
          <w:i/>
          <w:iCs/>
          <w:lang w:val="en-US" w:eastAsia="ru-RU"/>
        </w:rPr>
        <w:t>Daniyelian, M</w:t>
      </w:r>
      <w:r w:rsidR="000161E3" w:rsidRPr="00883DCA">
        <w:rPr>
          <w:rFonts w:ascii="PT Sans" w:eastAsia="Times New Roman" w:hAnsi="PT Sans" w:cs="Times New Roman"/>
          <w:b/>
          <w:bCs/>
          <w:i/>
          <w:iCs/>
          <w:lang w:val="en-US" w:eastAsia="ru-RU"/>
        </w:rPr>
        <w:t>.</w:t>
      </w:r>
      <w:r w:rsidRPr="00883DCA">
        <w:rPr>
          <w:rFonts w:ascii="PT Sans" w:eastAsia="Times New Roman" w:hAnsi="PT Sans" w:cs="Times New Roman"/>
          <w:b/>
          <w:bCs/>
          <w:i/>
          <w:iCs/>
          <w:lang w:val="en-US" w:eastAsia="ru-RU"/>
        </w:rPr>
        <w:t>M</w:t>
      </w:r>
      <w:r w:rsidR="000161E3" w:rsidRPr="00883DCA">
        <w:rPr>
          <w:rFonts w:ascii="PT Sans" w:eastAsia="Times New Roman" w:hAnsi="PT Sans" w:cs="Times New Roman"/>
          <w:b/>
          <w:bCs/>
          <w:i/>
          <w:iCs/>
          <w:lang w:val="en-US" w:eastAsia="ru-RU"/>
        </w:rPr>
        <w:t>.</w:t>
      </w:r>
      <w:r w:rsidRPr="00883DCA">
        <w:rPr>
          <w:rFonts w:ascii="PT Sans" w:eastAsia="Times New Roman" w:hAnsi="PT Sans" w:cs="Times New Roman"/>
          <w:b/>
          <w:bCs/>
          <w:i/>
          <w:iCs/>
          <w:lang w:val="en-US" w:eastAsia="ru-RU"/>
        </w:rPr>
        <w:t xml:space="preserve"> Abakumov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625219" w:rsidRPr="00883DCA" w:rsidRDefault="00625219" w:rsidP="00625219">
      <w:pPr>
        <w:spacing w:before="57" w:after="0" w:line="180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83DCA">
        <w:rPr>
          <w:rFonts w:ascii="PT Sans" w:eastAsia="Times New Roman" w:hAnsi="PT Sans" w:cs="Times New Roman"/>
          <w:b/>
          <w:bCs/>
          <w:vanish/>
          <w:sz w:val="14"/>
          <w:lang w:val="en-US" w:eastAsia="ru-RU"/>
        </w:rPr>
        <w:t>NV Sklifosovsky Research Institute of Emergency Medicine of the Moscow Healthcare Department, Moscow, Russian Federation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ans" w:eastAsia="Times New Roman" w:hAnsi="PT Sans" w:cs="Times New Roman"/>
          <w:b/>
          <w:bCs/>
          <w:sz w:val="14"/>
          <w:lang w:val="en-US" w:eastAsia="ru-RU"/>
        </w:rPr>
        <w:t>N</w:t>
      </w:r>
      <w:r w:rsidR="000161E3" w:rsidRPr="00883DCA">
        <w:rPr>
          <w:rFonts w:ascii="PT Sans" w:eastAsia="Times New Roman" w:hAnsi="PT Sans" w:cs="Times New Roman"/>
          <w:b/>
          <w:bCs/>
          <w:sz w:val="14"/>
          <w:lang w:val="en-US" w:eastAsia="ru-RU"/>
        </w:rPr>
        <w:t>.</w:t>
      </w:r>
      <w:r w:rsidRPr="00883DCA">
        <w:rPr>
          <w:rFonts w:ascii="PT Sans" w:eastAsia="Times New Roman" w:hAnsi="PT Sans" w:cs="Times New Roman"/>
          <w:b/>
          <w:bCs/>
          <w:sz w:val="14"/>
          <w:lang w:val="en-US" w:eastAsia="ru-RU"/>
        </w:rPr>
        <w:t>V</w:t>
      </w:r>
      <w:r w:rsidR="000161E3" w:rsidRPr="00883DCA">
        <w:rPr>
          <w:rFonts w:ascii="PT Sans" w:eastAsia="Times New Roman" w:hAnsi="PT Sans" w:cs="Times New Roman"/>
          <w:b/>
          <w:bCs/>
          <w:sz w:val="14"/>
          <w:lang w:val="en-US" w:eastAsia="ru-RU"/>
        </w:rPr>
        <w:t>.</w:t>
      </w:r>
      <w:r w:rsidRPr="00883DCA">
        <w:rPr>
          <w:rFonts w:ascii="PT Sans" w:eastAsia="Times New Roman" w:hAnsi="PT Sans" w:cs="Times New Roman"/>
          <w:b/>
          <w:bCs/>
          <w:sz w:val="14"/>
          <w:lang w:val="en-US" w:eastAsia="ru-RU"/>
        </w:rPr>
        <w:t xml:space="preserve"> Sklifosovsky Research Institute </w:t>
      </w:r>
      <w:r w:rsidR="00883DCA">
        <w:rPr>
          <w:rFonts w:ascii="PT Sans" w:eastAsia="Times New Roman" w:hAnsi="PT Sans" w:cs="Times New Roman"/>
          <w:b/>
          <w:bCs/>
          <w:sz w:val="14"/>
          <w:lang w:val="en-US" w:eastAsia="ru-RU"/>
        </w:rPr>
        <w:t>for</w:t>
      </w:r>
      <w:r w:rsidRPr="00883DCA">
        <w:rPr>
          <w:rFonts w:ascii="PT Sans" w:eastAsia="Times New Roman" w:hAnsi="PT Sans" w:cs="Times New Roman"/>
          <w:b/>
          <w:bCs/>
          <w:sz w:val="14"/>
          <w:lang w:val="en-US" w:eastAsia="ru-RU"/>
        </w:rPr>
        <w:t xml:space="preserve"> Emergency Medicine of the Moscow Healthcare Department, Moscow, Russian Federation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tbl>
      <w:tblPr>
        <w:tblW w:w="0" w:type="auto"/>
        <w:tblInd w:w="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1"/>
        <w:gridCol w:w="7637"/>
      </w:tblGrid>
      <w:tr w:rsidR="00625219" w:rsidRPr="004911DA" w:rsidTr="00625219">
        <w:trPr>
          <w:trHeight w:val="483"/>
          <w:hidden/>
        </w:trPr>
        <w:tc>
          <w:tcPr>
            <w:tcW w:w="271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25219" w:rsidRPr="00883DCA" w:rsidRDefault="00625219" w:rsidP="00625219">
            <w:pPr>
              <w:spacing w:before="113" w:after="57" w:line="200" w:lineRule="atLeast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83DCA">
              <w:rPr>
                <w:rFonts w:ascii="PT Sans" w:eastAsia="Times New Roman" w:hAnsi="PT Sans" w:cs="Times New Roman"/>
                <w:b/>
                <w:bCs/>
                <w:caps/>
                <w:vanish/>
                <w:sz w:val="14"/>
                <w:lang w:val="en-US" w:eastAsia="ru-RU"/>
              </w:rPr>
              <w:t>Background</w:t>
            </w:r>
            <w:r w:rsidRPr="00883D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83DCA">
              <w:rPr>
                <w:rFonts w:ascii="PT Sans" w:eastAsia="Times New Roman" w:hAnsi="PT Sans" w:cs="Times New Roman"/>
                <w:b/>
                <w:bCs/>
                <w:caps/>
                <w:sz w:val="14"/>
                <w:lang w:val="en-US" w:eastAsia="ru-RU"/>
              </w:rPr>
              <w:t>Background</w:t>
            </w:r>
            <w:r w:rsidRPr="00883D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76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25219" w:rsidRPr="00883DCA" w:rsidRDefault="00625219" w:rsidP="00625219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83DCA">
              <w:rPr>
                <w:rFonts w:ascii="PT Sans" w:eastAsia="Times New Roman" w:hAnsi="PT Sans" w:cs="Times New Roman"/>
                <w:vanish/>
                <w:sz w:val="16"/>
                <w:lang w:val="en-US" w:eastAsia="ru-RU"/>
              </w:rPr>
              <w:t>Clotted hemothorax is the most common complication of the chest injury requiring surgical treatment in most patients.</w:t>
            </w:r>
            <w:r w:rsidRPr="00883D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83DCA">
              <w:rPr>
                <w:rFonts w:ascii="PT Sans" w:eastAsia="Times New Roman" w:hAnsi="PT Sans" w:cs="Times New Roman"/>
                <w:sz w:val="16"/>
                <w:lang w:val="en-US" w:eastAsia="ru-RU"/>
              </w:rPr>
              <w:t>Clotted hemothorax is the most common complication of the chest injury requiring surgical treatment in most patients.</w:t>
            </w:r>
            <w:r w:rsidRPr="00883D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625219" w:rsidRPr="00883DCA" w:rsidTr="00625219">
        <w:trPr>
          <w:trHeight w:val="483"/>
          <w:hidden/>
        </w:trPr>
        <w:tc>
          <w:tcPr>
            <w:tcW w:w="271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25219" w:rsidRPr="00883DCA" w:rsidRDefault="00625219" w:rsidP="00625219">
            <w:pPr>
              <w:spacing w:before="113" w:after="57" w:line="200" w:lineRule="atLeast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DCA">
              <w:rPr>
                <w:rFonts w:ascii="PT Sans" w:eastAsia="Times New Roman" w:hAnsi="PT Sans" w:cs="Times New Roman"/>
                <w:b/>
                <w:bCs/>
                <w:caps/>
                <w:vanish/>
                <w:sz w:val="16"/>
                <w:lang w:val="en-US" w:eastAsia="ru-RU"/>
              </w:rPr>
              <w:t>Material and methods</w:t>
            </w:r>
            <w:r w:rsidRPr="00883D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83DCA">
              <w:rPr>
                <w:rFonts w:ascii="PT Sans" w:eastAsia="Times New Roman" w:hAnsi="PT Sans" w:cs="Times New Roman"/>
                <w:b/>
                <w:bCs/>
                <w:caps/>
                <w:sz w:val="16"/>
                <w:lang w:eastAsia="ru-RU"/>
              </w:rPr>
              <w:t>Material and methods</w:t>
            </w:r>
            <w:r w:rsidRPr="00883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25219" w:rsidRPr="00883DCA" w:rsidRDefault="00625219" w:rsidP="00625219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DCA">
              <w:rPr>
                <w:rFonts w:ascii="PT Sans" w:eastAsia="Times New Roman" w:hAnsi="PT Sans" w:cs="Times New Roman"/>
                <w:vanish/>
                <w:sz w:val="16"/>
                <w:lang w:val="en-US" w:eastAsia="ru-RU"/>
              </w:rPr>
              <w:t>Videothoracoscopy was performed in 51 patients with complications of penetrating chest trauma in 2011–2012.</w:t>
            </w:r>
            <w:r w:rsidRPr="00883D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83DCA">
              <w:rPr>
                <w:rFonts w:ascii="PT Sans" w:eastAsia="Times New Roman" w:hAnsi="PT Sans" w:cs="Times New Roman"/>
                <w:sz w:val="16"/>
                <w:lang w:val="en-US" w:eastAsia="ru-RU"/>
              </w:rPr>
              <w:t>Videothoracoscopy was performed in 51 patients with complications of penetrating chest trauma in 2011-2012.</w:t>
            </w:r>
            <w:r w:rsidRPr="00883D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83DCA">
              <w:rPr>
                <w:rFonts w:ascii="PT Sans" w:eastAsia="Times New Roman" w:hAnsi="PT Sans" w:cs="Times New Roman"/>
                <w:vanish/>
                <w:sz w:val="16"/>
                <w:lang w:val="en-US" w:eastAsia="ru-RU"/>
              </w:rPr>
              <w:t>Clotted hemothorax occured in 27 cases (52.9%).</w:t>
            </w:r>
            <w:r w:rsidRPr="00883D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83DCA">
              <w:rPr>
                <w:rFonts w:ascii="PT Sans" w:eastAsia="Times New Roman" w:hAnsi="PT Sans" w:cs="Times New Roman"/>
                <w:sz w:val="16"/>
                <w:lang w:eastAsia="ru-RU"/>
              </w:rPr>
              <w:t>Clotted hemothorax occured in 27 cases (52.9%).</w:t>
            </w:r>
            <w:r w:rsidRPr="00883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25219" w:rsidRPr="00883DCA" w:rsidTr="00625219">
        <w:trPr>
          <w:trHeight w:val="544"/>
          <w:hidden/>
        </w:trPr>
        <w:tc>
          <w:tcPr>
            <w:tcW w:w="271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25219" w:rsidRPr="00883DCA" w:rsidRDefault="00625219" w:rsidP="00625219">
            <w:pPr>
              <w:spacing w:before="113" w:after="57" w:line="200" w:lineRule="atLeast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DCA">
              <w:rPr>
                <w:rFonts w:ascii="PT Sans" w:eastAsia="Times New Roman" w:hAnsi="PT Sans" w:cs="Times New Roman"/>
                <w:b/>
                <w:bCs/>
                <w:caps/>
                <w:vanish/>
                <w:sz w:val="16"/>
                <w:lang w:eastAsia="ru-RU"/>
              </w:rPr>
              <w:t>Results</w:t>
            </w:r>
            <w:r w:rsidRPr="00883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3DCA">
              <w:rPr>
                <w:rFonts w:ascii="PT Sans" w:eastAsia="Times New Roman" w:hAnsi="PT Sans" w:cs="Times New Roman"/>
                <w:b/>
                <w:bCs/>
                <w:caps/>
                <w:sz w:val="16"/>
                <w:lang w:eastAsia="ru-RU"/>
              </w:rPr>
              <w:t>Results</w:t>
            </w:r>
            <w:r w:rsidRPr="00883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25219" w:rsidRPr="00883DCA" w:rsidRDefault="00625219" w:rsidP="00625219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83DCA">
              <w:rPr>
                <w:rFonts w:ascii="PT Sans" w:eastAsia="Times New Roman" w:hAnsi="PT Sans" w:cs="Times New Roman"/>
                <w:vanish/>
                <w:sz w:val="16"/>
                <w:lang w:val="en-US" w:eastAsia="ru-RU"/>
              </w:rPr>
              <w:t>It was found that the main cause of this complication was inadequate pleural drainage effect.</w:t>
            </w:r>
            <w:r w:rsidRPr="00883D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83DCA">
              <w:rPr>
                <w:rFonts w:ascii="PT Sans" w:eastAsia="Times New Roman" w:hAnsi="PT Sans" w:cs="Times New Roman"/>
                <w:sz w:val="16"/>
                <w:lang w:val="en-US" w:eastAsia="ru-RU"/>
              </w:rPr>
              <w:t>It was found that the main cause of this complication was inadequate pleural drainage effect.</w:t>
            </w:r>
            <w:r w:rsidRPr="00883D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83DCA">
              <w:rPr>
                <w:rFonts w:ascii="PT Sans" w:eastAsia="Times New Roman" w:hAnsi="PT Sans" w:cs="Times New Roman"/>
                <w:vanish/>
                <w:sz w:val="16"/>
                <w:lang w:val="en-US" w:eastAsia="ru-RU"/>
              </w:rPr>
              <w:t>Clotted hemothorax developed after drainage of the pleural cavity and primary surgical debridement in 12 patients (44.4%), in 8 patients (29.6%) after atypical thoracotomy and in 7 patients (25.9%) after typical thoracotomy.</w:t>
            </w:r>
            <w:r w:rsidRPr="00883DCA">
              <w:rPr>
                <w:rFonts w:ascii="PT Sans" w:eastAsia="Times New Roman" w:hAnsi="PT Sans" w:cs="Times New Roman"/>
                <w:sz w:val="16"/>
                <w:lang w:val="en-US" w:eastAsia="ru-RU"/>
              </w:rPr>
              <w:t>Clotted hemothorax developed after drainage of the pleural cavity and primary surgical debridement in 12 patients (44.4%), in 8 patients (29.6%) after atypical thoracotomy and in 7 patients (25.9%) after typical thoracotomy.</w:t>
            </w:r>
            <w:r w:rsidRPr="00883D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83DCA">
              <w:rPr>
                <w:rFonts w:ascii="PT Sans" w:eastAsia="Times New Roman" w:hAnsi="PT Sans" w:cs="Times New Roman"/>
                <w:vanish/>
                <w:sz w:val="16"/>
                <w:lang w:val="en-US" w:eastAsia="ru-RU"/>
              </w:rPr>
              <w:t>The average interval between operations was 8.1±5.0 days.</w:t>
            </w:r>
            <w:r w:rsidRPr="00883D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83DCA">
              <w:rPr>
                <w:rFonts w:ascii="PT Sans" w:eastAsia="Times New Roman" w:hAnsi="PT Sans" w:cs="Times New Roman"/>
                <w:sz w:val="16"/>
                <w:lang w:val="en-US" w:eastAsia="ru-RU"/>
              </w:rPr>
              <w:t>The average interval between operations was 8.1 ± 5.0 days.</w:t>
            </w:r>
            <w:r w:rsidRPr="00883D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625219" w:rsidRPr="004911DA" w:rsidTr="00625219">
        <w:trPr>
          <w:trHeight w:val="544"/>
          <w:hidden/>
        </w:trPr>
        <w:tc>
          <w:tcPr>
            <w:tcW w:w="271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25219" w:rsidRPr="00883DCA" w:rsidRDefault="00625219" w:rsidP="00625219">
            <w:pPr>
              <w:spacing w:before="113" w:after="57" w:line="200" w:lineRule="atLeast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DCA">
              <w:rPr>
                <w:rFonts w:ascii="PT Sans" w:eastAsia="Times New Roman" w:hAnsi="PT Sans" w:cs="Times New Roman"/>
                <w:b/>
                <w:bCs/>
                <w:caps/>
                <w:vanish/>
                <w:sz w:val="16"/>
                <w:lang w:val="en-US" w:eastAsia="ru-RU"/>
              </w:rPr>
              <w:t>Conclusion</w:t>
            </w:r>
            <w:r w:rsidRPr="00883D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83DCA">
              <w:rPr>
                <w:rFonts w:ascii="PT Sans" w:eastAsia="Times New Roman" w:hAnsi="PT Sans" w:cs="Times New Roman"/>
                <w:b/>
                <w:bCs/>
                <w:caps/>
                <w:sz w:val="16"/>
                <w:lang w:eastAsia="ru-RU"/>
              </w:rPr>
              <w:t>Conclusion</w:t>
            </w:r>
            <w:r w:rsidRPr="00883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25219" w:rsidRPr="00883DCA" w:rsidRDefault="00625219" w:rsidP="00625219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83DCA">
              <w:rPr>
                <w:rFonts w:ascii="PT Sans" w:eastAsia="Times New Roman" w:hAnsi="PT Sans" w:cs="Times New Roman"/>
                <w:vanish/>
                <w:sz w:val="16"/>
                <w:lang w:val="en-US" w:eastAsia="ru-RU"/>
              </w:rPr>
              <w:t>The best results of treatment for clotted hemothorax were achieved under the early detection of clotted hemothorax in case of thoracoscopic evacuation in the range from 3 to 7 days (4.7±2.1).</w:t>
            </w:r>
            <w:r w:rsidRPr="00883D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83DCA">
              <w:rPr>
                <w:rFonts w:ascii="PT Sans" w:eastAsia="Times New Roman" w:hAnsi="PT Sans" w:cs="Times New Roman"/>
                <w:sz w:val="16"/>
                <w:lang w:val="en-US" w:eastAsia="ru-RU"/>
              </w:rPr>
              <w:t>The best results of treatment for clotted hemothorax were achieved under the early detection of clotted hemothorax in case of thoracoscopic evacuation in the range from 3 to 7 days (4.7 ± 2.1).</w:t>
            </w:r>
            <w:r w:rsidRPr="00883DCA">
              <w:rPr>
                <w:rFonts w:ascii="PT Sans" w:eastAsia="Times New Roman" w:hAnsi="PT Sans" w:cs="Times New Roman"/>
                <w:vanish/>
                <w:sz w:val="16"/>
                <w:lang w:val="en-US" w:eastAsia="ru-RU"/>
              </w:rPr>
              <w:t>Videothoracoscopy performed more than 7 days after detection may increase the volume of surgery, cause significant complications, and considerably prolong treatment.</w:t>
            </w:r>
            <w:r w:rsidRPr="00883D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83DCA">
              <w:rPr>
                <w:rFonts w:ascii="PT Sans" w:eastAsia="Times New Roman" w:hAnsi="PT Sans" w:cs="Times New Roman"/>
                <w:sz w:val="16"/>
                <w:lang w:val="en-US" w:eastAsia="ru-RU"/>
              </w:rPr>
              <w:t>Videothoracoscopy performed more than 7 days after detection may increase the volume of surgery, cause significant complications, and considerably prolong treatment.</w:t>
            </w:r>
            <w:r w:rsidRPr="00883D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625219" w:rsidRPr="004911DA" w:rsidTr="00625219">
        <w:trPr>
          <w:trHeight w:val="322"/>
          <w:hidden/>
        </w:trPr>
        <w:tc>
          <w:tcPr>
            <w:tcW w:w="271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25219" w:rsidRPr="00883DCA" w:rsidRDefault="00625219" w:rsidP="00625219">
            <w:pPr>
              <w:spacing w:after="0" w:line="200" w:lineRule="atLeast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DCA">
              <w:rPr>
                <w:rFonts w:ascii="PT Sans" w:eastAsia="Times New Roman" w:hAnsi="PT Sans" w:cs="Times New Roman"/>
                <w:b/>
                <w:bCs/>
                <w:vanish/>
                <w:sz w:val="16"/>
                <w:lang w:val="en-US" w:eastAsia="ru-RU"/>
              </w:rPr>
              <w:t>Keywords :</w:t>
            </w:r>
            <w:r w:rsidRPr="00883D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83DCA">
              <w:rPr>
                <w:rFonts w:ascii="PT Sans" w:eastAsia="Times New Roman" w:hAnsi="PT Sans" w:cs="Times New Roman"/>
                <w:b/>
                <w:bCs/>
                <w:sz w:val="16"/>
                <w:lang w:eastAsia="ru-RU"/>
              </w:rPr>
              <w:t>Keywords:</w:t>
            </w:r>
            <w:r w:rsidRPr="00883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25219" w:rsidRPr="00883DCA" w:rsidRDefault="00625219" w:rsidP="00625219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83DCA">
              <w:rPr>
                <w:rFonts w:ascii="PT Sans" w:eastAsia="Times New Roman" w:hAnsi="PT Sans" w:cs="Times New Roman"/>
                <w:vanish/>
                <w:sz w:val="16"/>
                <w:lang w:val="en-US" w:eastAsia="ru-RU"/>
              </w:rPr>
              <w:t>chest wound, clotted hemothorax, videothoracoscopy.</w:t>
            </w:r>
            <w:r w:rsidRPr="00883D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83DCA">
              <w:rPr>
                <w:rFonts w:ascii="PT Sans" w:eastAsia="Times New Roman" w:hAnsi="PT Sans" w:cs="Times New Roman"/>
                <w:sz w:val="16"/>
                <w:lang w:val="en-US" w:eastAsia="ru-RU"/>
              </w:rPr>
              <w:t>chest wound, clotted hemothorax, videothoracoscopy.</w:t>
            </w:r>
            <w:r w:rsidRPr="00883D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</w:tbl>
    <w:p w:rsidR="00793BE9" w:rsidRPr="00883DCA" w:rsidRDefault="00793BE9" w:rsidP="00793BE9">
      <w:pPr>
        <w:spacing w:after="0" w:line="22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АТ</w:t>
      </w:r>
      <w:r w:rsidRPr="00883DCA">
        <w:rPr>
          <w:rFonts w:ascii="PT Serif" w:eastAsia="Times New Roman" w:hAnsi="PT Serif" w:cs="Times New Roman"/>
          <w:sz w:val="16"/>
          <w:lang w:val="en-US" w:eastAsia="ru-RU"/>
        </w:rPr>
        <w:t>AT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—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атипичная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торакотомия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6"/>
          <w:lang w:val="en-US" w:eastAsia="ru-RU"/>
        </w:rPr>
        <w:t>– atypical thoracotomy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793BE9" w:rsidRPr="00883DCA" w:rsidRDefault="00625219" w:rsidP="00793BE9">
      <w:pPr>
        <w:spacing w:after="0" w:line="22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АД</w:t>
      </w:r>
      <w:r w:rsidRPr="00883DCA">
        <w:rPr>
          <w:rFonts w:ascii="PT Serif" w:eastAsia="Times New Roman" w:hAnsi="PT Serif" w:cs="Times New Roman"/>
          <w:sz w:val="16"/>
          <w:lang w:val="en-US" w:eastAsia="ru-RU"/>
        </w:rPr>
        <w:t>BP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—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артериальное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давление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FF08C8" w:rsidRPr="00883DCA">
        <w:rPr>
          <w:rFonts w:ascii="PT Serif" w:eastAsia="Times New Roman" w:hAnsi="PT Serif" w:cs="Times New Roman"/>
          <w:sz w:val="16"/>
          <w:lang w:val="en-US" w:eastAsia="ru-RU"/>
        </w:rPr>
        <w:t>–</w:t>
      </w:r>
      <w:r w:rsidR="00855196" w:rsidRPr="00883DCA">
        <w:rPr>
          <w:rFonts w:ascii="PT Serif" w:eastAsia="Times New Roman" w:hAnsi="PT Serif" w:cs="Times New Roman"/>
          <w:sz w:val="16"/>
          <w:lang w:val="en-US" w:eastAsia="ru-RU"/>
        </w:rPr>
        <w:t xml:space="preserve"> b</w:t>
      </w:r>
      <w:r w:rsidRPr="00883DCA">
        <w:rPr>
          <w:rFonts w:ascii="PT Serif" w:eastAsia="Times New Roman" w:hAnsi="PT Serif" w:cs="Times New Roman"/>
          <w:sz w:val="16"/>
          <w:lang w:val="en-US" w:eastAsia="ru-RU"/>
        </w:rPr>
        <w:t>lood pressure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793BE9" w:rsidRPr="00883DCA" w:rsidRDefault="00793BE9" w:rsidP="00793BE9">
      <w:pPr>
        <w:spacing w:after="0" w:line="22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СГТ</w:t>
      </w:r>
      <w:r w:rsidRPr="00883DCA">
        <w:rPr>
          <w:rFonts w:ascii="PT Serif" w:eastAsia="Times New Roman" w:hAnsi="PT Serif" w:cs="Times New Roman"/>
          <w:sz w:val="16"/>
          <w:lang w:val="en-US" w:eastAsia="ru-RU"/>
        </w:rPr>
        <w:t>CH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—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свернувшийся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гемоторакс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6"/>
          <w:lang w:val="en-US" w:eastAsia="ru-RU"/>
        </w:rPr>
        <w:t>– clotted hemothorax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793BE9" w:rsidRPr="00883DCA" w:rsidRDefault="00793BE9" w:rsidP="00793BE9">
      <w:pPr>
        <w:spacing w:after="0" w:line="22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КТ</w:t>
      </w:r>
      <w:r w:rsidRPr="00883DCA">
        <w:rPr>
          <w:rFonts w:ascii="PT Serif" w:eastAsia="Times New Roman" w:hAnsi="PT Serif" w:cs="Times New Roman"/>
          <w:sz w:val="16"/>
          <w:lang w:val="en-US" w:eastAsia="ru-RU"/>
        </w:rPr>
        <w:t>CT – computed tomography</w:t>
      </w:r>
    </w:p>
    <w:p w:rsidR="00793BE9" w:rsidRPr="00883DCA" w:rsidRDefault="00793BE9" w:rsidP="00793BE9">
      <w:pPr>
        <w:spacing w:after="0" w:line="22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ЦВД</w:t>
      </w:r>
      <w:r w:rsidRPr="00883DCA">
        <w:rPr>
          <w:rFonts w:ascii="PT Serif" w:eastAsia="Times New Roman" w:hAnsi="PT Serif" w:cs="Times New Roman"/>
          <w:sz w:val="16"/>
          <w:lang w:val="en-US" w:eastAsia="ru-RU"/>
        </w:rPr>
        <w:t>CVP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—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центральное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венозное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давление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6"/>
          <w:lang w:val="en-US" w:eastAsia="ru-RU"/>
        </w:rPr>
        <w:t>– central venous pressure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793BE9" w:rsidRPr="00883DCA" w:rsidRDefault="00793BE9" w:rsidP="00793BE9">
      <w:pPr>
        <w:spacing w:after="0" w:line="22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ДПП</w:t>
      </w:r>
      <w:r w:rsidRPr="00883DCA">
        <w:rPr>
          <w:rFonts w:ascii="PT Serif" w:eastAsia="Times New Roman" w:hAnsi="PT Serif" w:cs="Times New Roman"/>
          <w:sz w:val="16"/>
          <w:lang w:val="en-US" w:eastAsia="ru-RU"/>
        </w:rPr>
        <w:t>DP</w:t>
      </w:r>
      <w:r w:rsidR="0049455F">
        <w:rPr>
          <w:rFonts w:ascii="PT Serif" w:eastAsia="Times New Roman" w:hAnsi="PT Serif" w:cs="Times New Roman"/>
          <w:sz w:val="16"/>
          <w:lang w:val="en-US" w:eastAsia="ru-RU"/>
        </w:rPr>
        <w:t>C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—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дренирование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плевральной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полости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6"/>
          <w:lang w:val="en-US" w:eastAsia="ru-RU"/>
        </w:rPr>
        <w:t xml:space="preserve">– drainage of </w:t>
      </w:r>
      <w:r w:rsidR="0049455F">
        <w:rPr>
          <w:rFonts w:ascii="PT Serif" w:eastAsia="Times New Roman" w:hAnsi="PT Serif" w:cs="Times New Roman"/>
          <w:sz w:val="16"/>
          <w:lang w:val="en-US" w:eastAsia="ru-RU"/>
        </w:rPr>
        <w:t xml:space="preserve">the </w:t>
      </w:r>
      <w:r w:rsidRPr="00883DCA">
        <w:rPr>
          <w:rFonts w:ascii="PT Serif" w:eastAsia="Times New Roman" w:hAnsi="PT Serif" w:cs="Times New Roman"/>
          <w:sz w:val="16"/>
          <w:lang w:val="en-US" w:eastAsia="ru-RU"/>
        </w:rPr>
        <w:t xml:space="preserve">pleural </w:t>
      </w:r>
      <w:r w:rsidR="0049455F">
        <w:rPr>
          <w:rFonts w:ascii="PT Serif" w:eastAsia="Times New Roman" w:hAnsi="PT Serif" w:cs="Times New Roman"/>
          <w:sz w:val="16"/>
          <w:lang w:val="en-US" w:eastAsia="ru-RU"/>
        </w:rPr>
        <w:t>cavity</w:t>
      </w:r>
    </w:p>
    <w:p w:rsidR="00625219" w:rsidRPr="00883DCA" w:rsidRDefault="00793BE9" w:rsidP="00846622">
      <w:pPr>
        <w:spacing w:after="0" w:line="22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83DCA">
        <w:rPr>
          <w:rFonts w:ascii="PT Serif" w:eastAsia="Times New Roman" w:hAnsi="PT Serif" w:cs="Times New Roman"/>
          <w:sz w:val="16"/>
          <w:lang w:val="en-US" w:eastAsia="ru-RU"/>
        </w:rPr>
        <w:t>HPT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—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гидропневмоторакс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6"/>
          <w:lang w:val="en-US" w:eastAsia="ru-RU"/>
        </w:rPr>
        <w:t>– hydropneumothorax</w:t>
      </w:r>
    </w:p>
    <w:p w:rsidR="00793BE9" w:rsidRPr="00883DCA" w:rsidRDefault="00793BE9" w:rsidP="00793BE9">
      <w:pPr>
        <w:spacing w:after="0" w:line="22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ЧСС</w:t>
      </w:r>
      <w:r w:rsidRPr="00883DCA">
        <w:rPr>
          <w:rFonts w:ascii="PT Serif" w:eastAsia="Times New Roman" w:hAnsi="PT Serif" w:cs="Times New Roman"/>
          <w:sz w:val="16"/>
          <w:lang w:val="en-US" w:eastAsia="ru-RU"/>
        </w:rPr>
        <w:t>HR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—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частота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сердечных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сокращений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6"/>
          <w:lang w:val="en-US" w:eastAsia="ru-RU"/>
        </w:rPr>
        <w:t>– heart rate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1E4BD2" w:rsidRPr="00883DCA" w:rsidRDefault="001E4BD2" w:rsidP="001E4BD2">
      <w:pPr>
        <w:spacing w:after="0" w:line="22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PT Serif" w:eastAsia="Times New Roman" w:hAnsi="PT Serif" w:cs="Times New Roman"/>
          <w:sz w:val="16"/>
          <w:lang w:val="en-US" w:eastAsia="ru-RU"/>
        </w:rPr>
        <w:t>P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ПП</w:t>
      </w:r>
      <w:r w:rsidRPr="00883DCA">
        <w:rPr>
          <w:rFonts w:ascii="PT Serif" w:eastAsia="Times New Roman" w:hAnsi="PT Serif" w:cs="Times New Roman"/>
          <w:sz w:val="16"/>
          <w:lang w:val="en-US" w:eastAsia="ru-RU"/>
        </w:rPr>
        <w:t>ST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—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первичная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хирургическая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обработка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6"/>
          <w:lang w:val="en-US" w:eastAsia="ru-RU"/>
        </w:rPr>
        <w:t>– primary surgical treatment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793BE9" w:rsidRPr="00883DCA" w:rsidRDefault="00793BE9" w:rsidP="00793BE9">
      <w:pPr>
        <w:spacing w:after="0" w:line="22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ЧДД</w:t>
      </w:r>
      <w:r w:rsidRPr="00883DCA">
        <w:rPr>
          <w:rFonts w:ascii="PT Serif" w:eastAsia="Times New Roman" w:hAnsi="PT Serif" w:cs="Times New Roman"/>
          <w:sz w:val="16"/>
          <w:lang w:val="en-US" w:eastAsia="ru-RU"/>
        </w:rPr>
        <w:t>RR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—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частота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дыхательных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движений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6"/>
          <w:lang w:val="en-US" w:eastAsia="ru-RU"/>
        </w:rPr>
        <w:t>– respiratory rate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793BE9" w:rsidRPr="00883DCA" w:rsidRDefault="00793BE9" w:rsidP="00793BE9">
      <w:pPr>
        <w:spacing w:after="0" w:line="22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ТТ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>TT</w:t>
      </w:r>
      <w:r w:rsidRPr="00883DCA">
        <w:rPr>
          <w:rFonts w:ascii="PT Serif" w:eastAsia="Times New Roman" w:hAnsi="PT Serif" w:cs="Times New Roman"/>
          <w:sz w:val="16"/>
          <w:lang w:val="en-US" w:eastAsia="ru-RU"/>
        </w:rPr>
        <w:t>TT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—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типичная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торакотомия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6"/>
          <w:lang w:val="en-US" w:eastAsia="ru-RU"/>
        </w:rPr>
        <w:t>– typical thoracotomy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625219" w:rsidRPr="00883DCA" w:rsidRDefault="00625219" w:rsidP="00846622">
      <w:pPr>
        <w:spacing w:after="0" w:line="22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ВТС</w:t>
      </w:r>
      <w:r w:rsidR="00855196" w:rsidRPr="00883DCA">
        <w:rPr>
          <w:rFonts w:ascii="PT Serif" w:eastAsia="Times New Roman" w:hAnsi="PT Serif" w:cs="Times New Roman"/>
          <w:sz w:val="16"/>
          <w:lang w:val="en-US" w:eastAsia="ru-RU"/>
        </w:rPr>
        <w:t>V</w:t>
      </w:r>
      <w:r w:rsidRPr="00883DCA">
        <w:rPr>
          <w:rFonts w:ascii="PT Serif" w:eastAsia="Times New Roman" w:hAnsi="PT Serif" w:cs="Times New Roman"/>
          <w:sz w:val="16"/>
          <w:lang w:val="en-US" w:eastAsia="ru-RU"/>
        </w:rPr>
        <w:t>TS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—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видеоторакоскопия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FF08C8" w:rsidRPr="00883DCA">
        <w:rPr>
          <w:rFonts w:ascii="PT Serif" w:eastAsia="Times New Roman" w:hAnsi="PT Serif" w:cs="Times New Roman"/>
          <w:sz w:val="16"/>
          <w:lang w:val="en-US" w:eastAsia="ru-RU"/>
        </w:rPr>
        <w:t>–</w:t>
      </w:r>
      <w:r w:rsidR="00855196" w:rsidRPr="00883DCA">
        <w:rPr>
          <w:rFonts w:ascii="PT Serif" w:eastAsia="Times New Roman" w:hAnsi="PT Serif" w:cs="Times New Roman"/>
          <w:sz w:val="16"/>
          <w:lang w:val="en-US" w:eastAsia="ru-RU"/>
        </w:rPr>
        <w:t xml:space="preserve"> v</w:t>
      </w:r>
      <w:r w:rsidRPr="00883DCA">
        <w:rPr>
          <w:rFonts w:ascii="PT Serif" w:eastAsia="Times New Roman" w:hAnsi="PT Serif" w:cs="Times New Roman"/>
          <w:sz w:val="16"/>
          <w:lang w:val="en-US" w:eastAsia="ru-RU"/>
        </w:rPr>
        <w:t>ideothoracoscopy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625219" w:rsidRPr="00883DCA" w:rsidRDefault="00625219" w:rsidP="00846622">
      <w:pPr>
        <w:spacing w:after="0" w:line="22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ГПТ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625219" w:rsidRPr="00883DCA" w:rsidRDefault="000161E3" w:rsidP="000161E3">
      <w:pPr>
        <w:spacing w:before="113" w:after="57" w:line="200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83DCA">
        <w:rPr>
          <w:rFonts w:ascii="PT Sans" w:eastAsia="Times New Roman" w:hAnsi="PT Sans" w:cs="Times New Roman"/>
          <w:b/>
          <w:bCs/>
          <w:caps/>
          <w:vanish/>
          <w:sz w:val="16"/>
          <w:lang w:eastAsia="ru-RU"/>
        </w:rPr>
        <w:t>Введе</w:t>
      </w:r>
      <w:r w:rsidR="00625219" w:rsidRPr="00883DCA">
        <w:rPr>
          <w:rFonts w:ascii="PT Sans" w:eastAsia="Times New Roman" w:hAnsi="PT Sans" w:cs="Times New Roman"/>
          <w:b/>
          <w:bCs/>
          <w:caps/>
          <w:sz w:val="16"/>
          <w:lang w:val="en-US" w:eastAsia="ru-RU"/>
        </w:rPr>
        <w:t>Introduction</w:t>
      </w:r>
      <w:r w:rsidR="00625219"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625219" w:rsidRPr="00883DCA" w:rsidRDefault="00625219" w:rsidP="00625219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Свернувшийся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гемоторакс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(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СГТ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) —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одно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из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наиболее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частых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осложнений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травмы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груди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в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лечении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которого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до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недавнего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времени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золотым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стандартом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была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типичная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торакотомия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[1].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>C</w:t>
      </w:r>
      <w:r w:rsidR="00E50023" w:rsidRPr="00883DCA">
        <w:rPr>
          <w:rFonts w:ascii="PT Serif" w:eastAsia="Times New Roman" w:hAnsi="PT Serif" w:cs="Times New Roman"/>
          <w:sz w:val="18"/>
          <w:lang w:val="en-US" w:eastAsia="ru-RU"/>
        </w:rPr>
        <w:t>lotted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hemothorax (</w:t>
      </w:r>
      <w:r w:rsidR="00846622" w:rsidRPr="00883DCA">
        <w:rPr>
          <w:rFonts w:ascii="PT Serif" w:eastAsia="Times New Roman" w:hAnsi="PT Serif" w:cs="Times New Roman"/>
          <w:sz w:val="18"/>
          <w:lang w:val="en-US" w:eastAsia="ru-RU"/>
        </w:rPr>
        <w:t>CH) is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one of the most frequent complications of chest</w:t>
      </w:r>
      <w:r w:rsidR="00E9290F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injuries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, </w:t>
      </w:r>
      <w:r w:rsidR="00E9290F" w:rsidRPr="00883DCA">
        <w:rPr>
          <w:rFonts w:ascii="PT Serif" w:eastAsia="Times New Roman" w:hAnsi="PT Serif" w:cs="Times New Roman"/>
          <w:sz w:val="18"/>
          <w:lang w:val="en-US" w:eastAsia="ru-RU"/>
        </w:rPr>
        <w:t>and the gold standard for its treatment has been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a typical thoracotomy [1].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E9290F"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CH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СГТ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чаще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развивается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результате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дренирования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плевральной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полости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[2–5].</w:t>
      </w:r>
      <w:r w:rsidR="00E9290F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CH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often develops as a result of the drainage of the pleural cavity [2-5].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Частота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развития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СГТ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составляет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20–28% [6–10].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E9290F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The incidence of CH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is 20-28% [6-10].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Повторное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или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дополнительное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дренирование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наличии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остаточного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гемоторакса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малоэффективно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значительно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повышает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риск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развития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эмпиемы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плевры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Repeated or additional drainage in the presence of residual hemothorax is ineffective and greatly increases the risk of pleural empyema.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BE2C4A"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It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Это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обуславливает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необходимость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ранней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эвакуации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СГТ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[11–13].</w:t>
      </w:r>
      <w:r w:rsidR="00BE2C4A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IT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necessitates early evacuation of </w:t>
      </w:r>
      <w:r w:rsidR="00E9290F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CH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[11-13].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начала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90-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х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годов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вместо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стандартной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торакотомии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для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устранения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таких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осложнений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стали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широко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применять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видеоторакоскопию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[14, 15].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BE2C4A"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Videothoracoscopy</w:t>
      </w:r>
      <w:r w:rsidR="00BE2C4A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have been widely used</w:t>
      </w:r>
      <w:r w:rsidR="00BE2C4A"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instead of the standard thoracotomy to eliminate such complications </w:t>
      </w:r>
      <w:r w:rsidR="00BE2C4A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since the beginning of the 90s 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>[14, 15].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625219" w:rsidRPr="00883DCA" w:rsidRDefault="00625219" w:rsidP="000161E3">
      <w:pPr>
        <w:spacing w:before="113" w:after="57" w:line="200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83DCA">
        <w:rPr>
          <w:rFonts w:ascii="PT Sans" w:eastAsia="Times New Roman" w:hAnsi="PT Sans" w:cs="Times New Roman"/>
          <w:b/>
          <w:bCs/>
          <w:caps/>
          <w:vanish/>
          <w:sz w:val="16"/>
          <w:lang w:eastAsia="ru-RU"/>
        </w:rPr>
        <w:t>Материал</w:t>
      </w:r>
      <w:r w:rsidRPr="00883DCA">
        <w:rPr>
          <w:rFonts w:ascii="PT Sans" w:eastAsia="Times New Roman" w:hAnsi="PT Sans" w:cs="Times New Roman"/>
          <w:b/>
          <w:bCs/>
          <w:caps/>
          <w:vanish/>
          <w:sz w:val="16"/>
          <w:lang w:val="en-US" w:eastAsia="ru-RU"/>
        </w:rPr>
        <w:t xml:space="preserve"> </w:t>
      </w:r>
      <w:r w:rsidRPr="00883DCA">
        <w:rPr>
          <w:rFonts w:ascii="PT Sans" w:eastAsia="Times New Roman" w:hAnsi="PT Sans" w:cs="Times New Roman"/>
          <w:b/>
          <w:bCs/>
          <w:caps/>
          <w:vanish/>
          <w:sz w:val="16"/>
          <w:lang w:eastAsia="ru-RU"/>
        </w:rPr>
        <w:t>и</w:t>
      </w:r>
      <w:r w:rsidRPr="00883DCA">
        <w:rPr>
          <w:rFonts w:ascii="PT Sans" w:eastAsia="Times New Roman" w:hAnsi="PT Sans" w:cs="Times New Roman"/>
          <w:b/>
          <w:bCs/>
          <w:caps/>
          <w:vanish/>
          <w:sz w:val="16"/>
          <w:lang w:val="en-US" w:eastAsia="ru-RU"/>
        </w:rPr>
        <w:t xml:space="preserve"> </w:t>
      </w:r>
      <w:r w:rsidRPr="00883DCA">
        <w:rPr>
          <w:rFonts w:ascii="PT Sans" w:eastAsia="Times New Roman" w:hAnsi="PT Sans" w:cs="Times New Roman"/>
          <w:b/>
          <w:bCs/>
          <w:caps/>
          <w:vanish/>
          <w:sz w:val="16"/>
          <w:lang w:eastAsia="ru-RU"/>
        </w:rPr>
        <w:t>методы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ans" w:eastAsia="Times New Roman" w:hAnsi="PT Sans" w:cs="Times New Roman"/>
          <w:b/>
          <w:bCs/>
          <w:caps/>
          <w:sz w:val="16"/>
          <w:lang w:val="en-US" w:eastAsia="ru-RU"/>
        </w:rPr>
        <w:t>Material and Methods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625219" w:rsidRPr="00883DCA" w:rsidRDefault="00625219" w:rsidP="00625219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883DCA">
        <w:rPr>
          <w:rFonts w:ascii="PT Serif" w:eastAsia="Times New Roman" w:hAnsi="PT Serif" w:cs="Times New Roman"/>
          <w:vanish/>
          <w:spacing w:val="-1"/>
          <w:sz w:val="18"/>
          <w:lang w:eastAsia="ru-RU"/>
        </w:rPr>
        <w:t>За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eastAsia="ru-RU"/>
        </w:rPr>
        <w:t>период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eastAsia="ru-RU"/>
        </w:rPr>
        <w:t>с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val="en-US" w:eastAsia="ru-RU"/>
        </w:rPr>
        <w:t xml:space="preserve"> 2002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eastAsia="ru-RU"/>
        </w:rPr>
        <w:t>по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val="en-US" w:eastAsia="ru-RU"/>
        </w:rPr>
        <w:t xml:space="preserve"> 2012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eastAsia="ru-RU"/>
        </w:rPr>
        <w:t>г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val="en-US" w:eastAsia="ru-RU"/>
        </w:rPr>
        <w:t xml:space="preserve">.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eastAsia="ru-RU"/>
        </w:rPr>
        <w:t>видеоторакоскопия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eastAsia="ru-RU"/>
        </w:rPr>
        <w:t>была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eastAsia="ru-RU"/>
        </w:rPr>
        <w:t>выполнена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val="en-US" w:eastAsia="ru-RU"/>
        </w:rPr>
        <w:t xml:space="preserve"> 27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eastAsia="ru-RU"/>
        </w:rPr>
        <w:t>пострадавшим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eastAsia="ru-RU"/>
        </w:rPr>
        <w:t>с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eastAsia="ru-RU"/>
        </w:rPr>
        <w:t>СГТ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eastAsia="ru-RU"/>
        </w:rPr>
        <w:t>осложнившим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eastAsia="ru-RU"/>
        </w:rPr>
        <w:t>хирургическое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eastAsia="ru-RU"/>
        </w:rPr>
        <w:t>лечение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eastAsia="ru-RU"/>
        </w:rPr>
        <w:t>ранений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eastAsia="ru-RU"/>
        </w:rPr>
        <w:t>груди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pacing w:val="-1"/>
          <w:sz w:val="18"/>
          <w:lang w:val="en-US" w:eastAsia="ru-RU"/>
        </w:rPr>
        <w:t xml:space="preserve">During the period from 2002 to 2012 </w:t>
      </w:r>
      <w:r w:rsidR="001269B0" w:rsidRPr="00883DCA">
        <w:rPr>
          <w:rFonts w:ascii="PT Serif" w:eastAsia="Times New Roman" w:hAnsi="PT Serif" w:cs="Times New Roman"/>
          <w:spacing w:val="-1"/>
          <w:sz w:val="18"/>
          <w:lang w:val="en-US" w:eastAsia="ru-RU"/>
        </w:rPr>
        <w:t>v</w:t>
      </w:r>
      <w:r w:rsidRPr="00883DCA">
        <w:rPr>
          <w:rFonts w:ascii="PT Serif" w:eastAsia="Times New Roman" w:hAnsi="PT Serif" w:cs="Times New Roman"/>
          <w:spacing w:val="-1"/>
          <w:sz w:val="18"/>
          <w:lang w:val="en-US" w:eastAsia="ru-RU"/>
        </w:rPr>
        <w:t xml:space="preserve">ideothoracoscopy </w:t>
      </w:r>
      <w:r w:rsidR="001269B0" w:rsidRPr="00883DCA">
        <w:rPr>
          <w:rFonts w:ascii="PT Serif" w:eastAsia="Times New Roman" w:hAnsi="PT Serif" w:cs="Times New Roman"/>
          <w:spacing w:val="-1"/>
          <w:sz w:val="18"/>
          <w:lang w:val="en-US" w:eastAsia="ru-RU"/>
        </w:rPr>
        <w:t>was performed in 27 victims with CH</w:t>
      </w:r>
      <w:r w:rsidRPr="00883DCA">
        <w:rPr>
          <w:rFonts w:ascii="PT Serif" w:eastAsia="Times New Roman" w:hAnsi="PT Serif" w:cs="Times New Roman"/>
          <w:spacing w:val="-1"/>
          <w:sz w:val="18"/>
          <w:lang w:val="en-US" w:eastAsia="ru-RU"/>
        </w:rPr>
        <w:t>, complicating the surgical treatment of chest</w:t>
      </w:r>
      <w:r w:rsidR="001269B0" w:rsidRPr="00883DCA">
        <w:rPr>
          <w:rFonts w:ascii="PT Serif" w:eastAsia="Times New Roman" w:hAnsi="PT Serif" w:cs="Times New Roman"/>
          <w:spacing w:val="-1"/>
          <w:sz w:val="18"/>
          <w:lang w:val="en-US" w:eastAsia="ru-RU"/>
        </w:rPr>
        <w:t xml:space="preserve"> wounds</w:t>
      </w:r>
      <w:r w:rsidRPr="00883DCA">
        <w:rPr>
          <w:rFonts w:ascii="PT Serif" w:eastAsia="Times New Roman" w:hAnsi="PT Serif" w:cs="Times New Roman"/>
          <w:spacing w:val="-1"/>
          <w:sz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eastAsia="ru-RU"/>
        </w:rPr>
        <w:t>В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val="en-US" w:eastAsia="ru-RU"/>
        </w:rPr>
        <w:t xml:space="preserve"> 92,6%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eastAsia="ru-RU"/>
        </w:rPr>
        <w:t>наблюдений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eastAsia="ru-RU"/>
        </w:rPr>
        <w:t>пострадавшими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eastAsia="ru-RU"/>
        </w:rPr>
        <w:t>были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eastAsia="ru-RU"/>
        </w:rPr>
        <w:t>мужчины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eastAsia="ru-RU"/>
        </w:rPr>
        <w:t>средний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eastAsia="ru-RU"/>
        </w:rPr>
        <w:t>возраст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eastAsia="ru-RU"/>
        </w:rPr>
        <w:t>которых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eastAsia="ru-RU"/>
        </w:rPr>
        <w:t>составил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val="en-US" w:eastAsia="ru-RU"/>
        </w:rPr>
        <w:t xml:space="preserve"> 31,0±10,8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eastAsia="ru-RU"/>
        </w:rPr>
        <w:t>года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val="en-US" w:eastAsia="ru-RU"/>
        </w:rPr>
        <w:t>.</w:t>
      </w:r>
      <w:r w:rsidRPr="00883DCA">
        <w:rPr>
          <w:rFonts w:ascii="PT Serif" w:eastAsia="Times New Roman" w:hAnsi="PT Serif" w:cs="Times New Roman"/>
          <w:spacing w:val="-1"/>
          <w:sz w:val="18"/>
          <w:lang w:val="en-US" w:eastAsia="ru-RU"/>
        </w:rPr>
        <w:t>In 92.6% of cases the victims w</w:t>
      </w:r>
      <w:r w:rsidR="001269B0" w:rsidRPr="00883DCA">
        <w:rPr>
          <w:rFonts w:ascii="PT Serif" w:eastAsia="Times New Roman" w:hAnsi="PT Serif" w:cs="Times New Roman"/>
          <w:spacing w:val="-1"/>
          <w:sz w:val="18"/>
          <w:lang w:val="en-US" w:eastAsia="ru-RU"/>
        </w:rPr>
        <w:t>ere men, mean age was 31.0 ± 10.</w:t>
      </w:r>
      <w:r w:rsidRPr="00883DCA">
        <w:rPr>
          <w:rFonts w:ascii="PT Serif" w:eastAsia="Times New Roman" w:hAnsi="PT Serif" w:cs="Times New Roman"/>
          <w:spacing w:val="-1"/>
          <w:sz w:val="18"/>
          <w:lang w:val="en-US" w:eastAsia="ru-RU"/>
        </w:rPr>
        <w:t>8 years.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eastAsia="ru-RU"/>
        </w:rPr>
        <w:t>Колото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val="en-US" w:eastAsia="ru-RU"/>
        </w:rPr>
        <w:t>-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eastAsia="ru-RU"/>
        </w:rPr>
        <w:t>резаные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eastAsia="ru-RU"/>
        </w:rPr>
        <w:t>ранения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eastAsia="ru-RU"/>
        </w:rPr>
        <w:t>груди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eastAsia="ru-RU"/>
        </w:rPr>
        <w:t>были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val="en-US" w:eastAsia="ru-RU"/>
        </w:rPr>
        <w:t xml:space="preserve"> 26 (96,2%).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1B4AE2" w:rsidRPr="00883DCA">
        <w:rPr>
          <w:rFonts w:ascii="PT Serif" w:eastAsia="Times New Roman" w:hAnsi="PT Serif" w:cs="Times New Roman"/>
          <w:spacing w:val="-1"/>
          <w:sz w:val="18"/>
          <w:lang w:val="en-US" w:eastAsia="ru-RU"/>
        </w:rPr>
        <w:t>Twenty six</w:t>
      </w:r>
      <w:r w:rsidR="001269B0" w:rsidRPr="00883DCA">
        <w:rPr>
          <w:rFonts w:ascii="PT Serif" w:eastAsia="Times New Roman" w:hAnsi="PT Serif" w:cs="Times New Roman"/>
          <w:spacing w:val="-1"/>
          <w:sz w:val="18"/>
          <w:lang w:val="en-US" w:eastAsia="ru-RU"/>
        </w:rPr>
        <w:t xml:space="preserve"> (96.2%) injuries were</w:t>
      </w:r>
      <w:r w:rsidR="001269B0"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1269B0"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Изолированные</w:t>
      </w:r>
      <w:r w:rsidR="001B4AE2"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s</w:t>
      </w:r>
      <w:r w:rsidRPr="00883DCA">
        <w:rPr>
          <w:rFonts w:ascii="PT Serif" w:eastAsia="Times New Roman" w:hAnsi="PT Serif" w:cs="Times New Roman"/>
          <w:spacing w:val="-1"/>
          <w:sz w:val="18"/>
          <w:lang w:val="en-US" w:eastAsia="ru-RU"/>
        </w:rPr>
        <w:t xml:space="preserve">tab </w:t>
      </w:r>
      <w:r w:rsidR="0076006E" w:rsidRPr="00883DCA">
        <w:rPr>
          <w:rFonts w:ascii="PT Serif" w:eastAsia="Times New Roman" w:hAnsi="PT Serif" w:cs="Times New Roman"/>
          <w:spacing w:val="-1"/>
          <w:sz w:val="18"/>
          <w:lang w:val="en-US" w:eastAsia="ru-RU"/>
        </w:rPr>
        <w:t xml:space="preserve">and slash </w:t>
      </w:r>
      <w:r w:rsidRPr="00883DCA">
        <w:rPr>
          <w:rFonts w:ascii="PT Serif" w:eastAsia="Times New Roman" w:hAnsi="PT Serif" w:cs="Times New Roman"/>
          <w:spacing w:val="-1"/>
          <w:sz w:val="18"/>
          <w:lang w:val="en-US" w:eastAsia="ru-RU"/>
        </w:rPr>
        <w:t xml:space="preserve">wounds </w:t>
      </w:r>
      <w:r w:rsidR="001B4AE2" w:rsidRPr="00883DCA">
        <w:rPr>
          <w:rFonts w:ascii="PT Serif" w:eastAsia="Times New Roman" w:hAnsi="PT Serif" w:cs="Times New Roman"/>
          <w:spacing w:val="-1"/>
          <w:sz w:val="18"/>
          <w:lang w:val="en-US" w:eastAsia="ru-RU"/>
        </w:rPr>
        <w:t>of</w:t>
      </w:r>
      <w:r w:rsidRPr="00883DCA">
        <w:rPr>
          <w:rFonts w:ascii="PT Serif" w:eastAsia="Times New Roman" w:hAnsi="PT Serif" w:cs="Times New Roman"/>
          <w:spacing w:val="-1"/>
          <w:sz w:val="18"/>
          <w:lang w:val="en-US" w:eastAsia="ru-RU"/>
        </w:rPr>
        <w:t xml:space="preserve"> the chest</w:t>
      </w:r>
      <w:r w:rsidR="001269B0" w:rsidRPr="00883DCA">
        <w:rPr>
          <w:rFonts w:ascii="PT Serif" w:eastAsia="Times New Roman" w:hAnsi="PT Serif" w:cs="Times New Roman"/>
          <w:spacing w:val="-1"/>
          <w:sz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val="en-US" w:eastAsia="ru-RU"/>
        </w:rPr>
        <w:t xml:space="preserve">—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val="en-US" w:eastAsia="ru-RU"/>
        </w:rPr>
        <w:t xml:space="preserve"> 19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lang w:eastAsia="ru-RU"/>
        </w:rPr>
        <w:t>пострадавших</w:t>
      </w:r>
      <w:r w:rsidR="001269B0" w:rsidRPr="00883DCA">
        <w:rPr>
          <w:rFonts w:ascii="PT Serif" w:eastAsia="Times New Roman" w:hAnsi="PT Serif" w:cs="Times New Roman"/>
          <w:vanish/>
          <w:spacing w:val="-1"/>
          <w:sz w:val="18"/>
          <w:lang w:val="en-US" w:eastAsia="ru-RU"/>
        </w:rPr>
        <w:t xml:space="preserve"> (70,</w:t>
      </w:r>
      <w:r w:rsidRPr="00883DCA">
        <w:rPr>
          <w:rFonts w:ascii="PT Serif" w:eastAsia="Times New Roman" w:hAnsi="PT Serif" w:cs="Times New Roman"/>
          <w:spacing w:val="-1"/>
          <w:sz w:val="18"/>
          <w:lang w:val="en-US" w:eastAsia="ru-RU"/>
        </w:rPr>
        <w:t>In 19 victims (70.4%)</w:t>
      </w:r>
      <w:r w:rsidR="001269B0" w:rsidRPr="00883DCA">
        <w:rPr>
          <w:rFonts w:ascii="PT Serif" w:eastAsia="Times New Roman" w:hAnsi="PT Serif" w:cs="Times New Roman"/>
          <w:spacing w:val="-1"/>
          <w:sz w:val="18"/>
          <w:lang w:val="en-US" w:eastAsia="ru-RU"/>
        </w:rPr>
        <w:t>, isolated injuries were defined</w:t>
      </w:r>
      <w:r w:rsidRPr="00883DCA">
        <w:rPr>
          <w:rFonts w:ascii="PT Serif" w:eastAsia="Times New Roman" w:hAnsi="PT Serif" w:cs="Times New Roman"/>
          <w:spacing w:val="-1"/>
          <w:sz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1269B0"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Four patients of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Из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8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пациентов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с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сочетанными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ранениями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торакоабдоминальное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ранение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было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4,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одновременные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ранения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груди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и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живота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—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также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4</w:t>
      </w:r>
      <w:r w:rsidR="001269B0"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>4</w:t>
      </w:r>
      <w:r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 xml:space="preserve"> 8 </w:t>
      </w:r>
      <w:r w:rsidR="001269B0"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>cases</w:t>
      </w:r>
      <w:r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 xml:space="preserve"> with </w:t>
      </w:r>
      <w:r w:rsidR="001269B0"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>multisystem</w:t>
      </w:r>
      <w:r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 xml:space="preserve"> </w:t>
      </w:r>
      <w:r w:rsidR="001269B0"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>trauma</w:t>
      </w:r>
      <w:r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 xml:space="preserve"> </w:t>
      </w:r>
      <w:r w:rsidR="001269B0"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>had thoracoabdominal</w:t>
      </w:r>
      <w:r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 xml:space="preserve"> </w:t>
      </w:r>
      <w:r w:rsidR="001269B0"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>injuries and</w:t>
      </w:r>
      <w:r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 xml:space="preserve"> 4 </w:t>
      </w:r>
      <w:r w:rsidR="001269B0"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>patients had simultaneous injuries of</w:t>
      </w:r>
      <w:r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 xml:space="preserve"> </w:t>
      </w:r>
      <w:r w:rsidR="001B4AE2"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 xml:space="preserve">the </w:t>
      </w:r>
      <w:r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>chest and abdomen.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Среднее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значение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анатомического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индекса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тяжести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повреждений</w:t>
      </w:r>
      <w:r w:rsidRPr="00883DC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i/>
          <w:iCs/>
          <w:vanish/>
          <w:spacing w:val="-1"/>
          <w:sz w:val="18"/>
          <w:szCs w:val="18"/>
          <w:lang w:val="en-US" w:eastAsia="ru-RU"/>
        </w:rPr>
        <w:t>ISS</w:t>
      </w:r>
      <w:r w:rsidRPr="00883DC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составило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7,7±3,7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балла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(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от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4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до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13).</w:t>
      </w:r>
      <w:r w:rsidR="001B4AE2"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 xml:space="preserve">The average value of </w:t>
      </w:r>
      <w:r w:rsidR="00750EEF" w:rsidRPr="00883DCA">
        <w:rPr>
          <w:rFonts w:ascii="PT Serif" w:eastAsia="Times New Roman" w:hAnsi="PT Serif" w:cs="Times New Roman"/>
          <w:i/>
          <w:iCs/>
          <w:spacing w:val="-1"/>
          <w:sz w:val="18"/>
          <w:szCs w:val="18"/>
          <w:lang w:val="en-US" w:eastAsia="ru-RU"/>
        </w:rPr>
        <w:t>ISS</w:t>
      </w:r>
      <w:r w:rsidR="00750EEF"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 xml:space="preserve"> was 7.7 ± 3.</w:t>
      </w:r>
      <w:r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>7 (from 4 to 13).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750EEF"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CH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СГТ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развился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после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дренирования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плевральной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полости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и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первичной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хирургической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обработки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ран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груди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—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12 (44,4%),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после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атипичной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торакотомии</w:t>
      </w:r>
      <w:r w:rsidR="00750EEF"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>CH</w:t>
      </w:r>
      <w:r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 xml:space="preserve"> developed after the drainage of the pleural cavity and the primary surgical treatment of wounds of the chest</w:t>
      </w:r>
      <w:r w:rsidR="00750EEF"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>in 12 (44.4%)</w:t>
      </w:r>
      <w:r w:rsidR="00750EEF"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 xml:space="preserve"> cases</w:t>
      </w:r>
      <w:r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 xml:space="preserve">, </w:t>
      </w:r>
      <w:r w:rsidR="00750EEF"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>in 8 (29.6%) patients CH developed</w:t>
      </w:r>
      <w:r w:rsidR="00DD792E"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 xml:space="preserve"> after</w:t>
      </w:r>
      <w:r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 xml:space="preserve"> </w:t>
      </w:r>
      <w:r w:rsidR="00E97E6C"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 xml:space="preserve">the </w:t>
      </w:r>
      <w:r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>atypical thoracotomy</w:t>
      </w:r>
      <w:r w:rsidR="00750EEF"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, and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—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8 (29,6%)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и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после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типичной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="00750EEF"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торакотомии</w:t>
      </w:r>
      <w:r w:rsidR="00750EEF"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, </w:t>
      </w:r>
      <w:r w:rsidR="00750EEF"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>i</w:t>
      </w:r>
      <w:r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 xml:space="preserve">n 7 </w:t>
      </w:r>
      <w:r w:rsidR="00750EEF"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>patients</w:t>
      </w:r>
      <w:r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 xml:space="preserve"> (25.9%)</w:t>
      </w:r>
      <w:r w:rsidR="00750EEF"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 xml:space="preserve"> after </w:t>
      </w:r>
      <w:r w:rsidR="00E97E6C"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 xml:space="preserve">the </w:t>
      </w:r>
      <w:r w:rsidR="00750EEF"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>typical thoracotomy</w:t>
      </w:r>
      <w:r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E71343"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Computed tomography has been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Основным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методом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диагностики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этого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осложнения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была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компьютерная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томо</w:t>
      </w:r>
      <w:r w:rsidR="00E71343"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>t</w:t>
      </w:r>
      <w:r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>he m</w:t>
      </w:r>
      <w:r w:rsidR="00E71343"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>ajor</w:t>
      </w:r>
      <w:r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 xml:space="preserve"> method of diagnosis of this complication.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Средний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интервал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между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операциями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составил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8,1±5,0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сут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>.</w:t>
      </w:r>
      <w:r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>The average in</w:t>
      </w:r>
      <w:r w:rsidR="000F0933"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>terval between operations was 8.1 ± 5.</w:t>
      </w:r>
      <w:r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>0 days.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Видеоторакоскопию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выполняли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под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общим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обезболиванием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с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раздельной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искусственной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вентиляцией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легких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в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положении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на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здоровом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боку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>.</w:t>
      </w:r>
      <w:r w:rsidR="000F0933"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>V</w:t>
      </w:r>
      <w:r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>TS was performed under general anesthesia with separate mechanical ventilation in position on the healthy side.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5D70AA"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 xml:space="preserve">Installation of 3-5 ports was required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Для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проведения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вмешательства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требовалась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установка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от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трех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до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пяти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торакопортов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(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рис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>. 1).</w:t>
      </w:r>
      <w:r w:rsidR="005D70AA"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>to carry out</w:t>
      </w:r>
      <w:r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 xml:space="preserve"> intervention (Fig. 1).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91171D"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In 3 of 27 patients (</w:t>
      </w:r>
      <w:r w:rsidR="0091171D"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>11.1%</w:t>
      </w:r>
      <w:r w:rsidR="0091171D"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Смертельных</w:t>
      </w:r>
      <w:r w:rsidR="0091171D"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="0091171D"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исходов</w:t>
      </w:r>
      <w:r w:rsidR="0091171D"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="0091171D"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не</w:t>
      </w:r>
      <w:r w:rsidR="0091171D"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="0091171D"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было</w:t>
      </w:r>
      <w:r w:rsidR="0091171D"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>.</w:t>
      </w:r>
      <w:r w:rsidR="0091171D"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),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Конверсия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в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видео</w:t>
      </w:r>
      <w:r w:rsidR="0091171D"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>c</w:t>
      </w:r>
      <w:r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>onversion to video</w:t>
      </w:r>
      <w:r w:rsidR="0091171D"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>-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ассистированную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мини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>-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торакотомию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в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связи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с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выраженным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спаечным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процессом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и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повреждением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легкого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во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время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его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выделения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имела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место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3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пострадавших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из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27,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что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составило</w:t>
      </w:r>
      <w:r w:rsidR="0091171D"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11,1%</w:t>
      </w:r>
      <w:r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 xml:space="preserve">assisted mini-thoracotomy due to the marked adhesive process and lung injury during </w:t>
      </w:r>
      <w:r w:rsidR="0091171D"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>its</w:t>
      </w:r>
      <w:r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 xml:space="preserve"> separation occurred.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91171D"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There were no lethal cases.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При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статистической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обработке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данных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были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применены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методы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непараметрической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статистики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>:</w:t>
      </w:r>
      <w:r w:rsidRPr="00883DC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i/>
          <w:iCs/>
          <w:vanish/>
          <w:spacing w:val="-1"/>
          <w:sz w:val="18"/>
          <w:szCs w:val="18"/>
          <w:lang w:val="en-US" w:eastAsia="ru-RU"/>
        </w:rPr>
        <w:t>U</w:t>
      </w:r>
      <w:r w:rsidRPr="00883DC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>-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тест</w:t>
      </w:r>
      <w:r w:rsidRPr="00883DC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i/>
          <w:iCs/>
          <w:vanish/>
          <w:spacing w:val="-1"/>
          <w:sz w:val="18"/>
          <w:szCs w:val="18"/>
          <w:lang w:val="en-US" w:eastAsia="ru-RU"/>
        </w:rPr>
        <w:t>Mann–Whitne</w:t>
      </w:r>
      <w:r w:rsidRPr="00883DC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y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и</w:t>
      </w:r>
      <w:r w:rsidRPr="00883DC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i/>
          <w:iCs/>
          <w:vanish/>
          <w:spacing w:val="-1"/>
          <w:sz w:val="18"/>
          <w:szCs w:val="18"/>
          <w:lang w:eastAsia="ru-RU"/>
        </w:rPr>
        <w:t>Т</w:t>
      </w:r>
      <w:r w:rsidRPr="00883DC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>–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критерий</w:t>
      </w:r>
      <w:r w:rsidRPr="00883DC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i/>
          <w:iCs/>
          <w:vanish/>
          <w:spacing w:val="-1"/>
          <w:sz w:val="18"/>
          <w:szCs w:val="18"/>
          <w:lang w:val="en-US" w:eastAsia="ru-RU"/>
        </w:rPr>
        <w:t>Wilc oxon</w:t>
      </w:r>
      <w:r w:rsidRPr="00883DC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из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статистического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программного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eastAsia="ru-RU"/>
        </w:rPr>
        <w:t>пакета</w:t>
      </w:r>
      <w:r w:rsidRPr="00883DC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i/>
          <w:iCs/>
          <w:vanish/>
          <w:spacing w:val="-1"/>
          <w:sz w:val="18"/>
          <w:szCs w:val="18"/>
          <w:lang w:val="en-US" w:eastAsia="ru-RU"/>
        </w:rPr>
        <w:t>STATISTICA 7.0</w:t>
      </w:r>
      <w:r w:rsidRPr="00883DC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pacing w:val="-1"/>
          <w:sz w:val="18"/>
          <w:szCs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91171D"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>N</w:t>
      </w:r>
      <w:r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>onparametric statistics</w:t>
      </w:r>
      <w:r w:rsidR="0091171D"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 xml:space="preserve"> was used in statistical analysis of data</w:t>
      </w:r>
      <w:r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>: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i/>
          <w:iCs/>
          <w:spacing w:val="-1"/>
          <w:sz w:val="18"/>
          <w:szCs w:val="18"/>
          <w:lang w:val="en-US" w:eastAsia="ru-RU"/>
        </w:rPr>
        <w:t>Mann-Whitne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91171D" w:rsidRPr="00883DCA">
        <w:rPr>
          <w:rFonts w:ascii="PT Serif" w:eastAsia="Times New Roman" w:hAnsi="PT Serif" w:cs="Times New Roman"/>
          <w:i/>
          <w:iCs/>
          <w:spacing w:val="-1"/>
          <w:sz w:val="18"/>
          <w:szCs w:val="18"/>
          <w:lang w:val="en-US" w:eastAsia="ru-RU"/>
        </w:rPr>
        <w:t>U-test</w:t>
      </w:r>
      <w:r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 xml:space="preserve"> and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91171D" w:rsidRPr="00883DCA">
        <w:rPr>
          <w:rFonts w:ascii="PT Serif" w:eastAsia="Times New Roman" w:hAnsi="PT Serif" w:cs="Times New Roman"/>
          <w:i/>
          <w:iCs/>
          <w:spacing w:val="-1"/>
          <w:sz w:val="18"/>
          <w:szCs w:val="18"/>
          <w:lang w:val="en-US" w:eastAsia="ru-RU"/>
        </w:rPr>
        <w:t>Wilc</w:t>
      </w:r>
      <w:r w:rsidRPr="00883DCA">
        <w:rPr>
          <w:rFonts w:ascii="PT Serif" w:eastAsia="Times New Roman" w:hAnsi="PT Serif" w:cs="Times New Roman"/>
          <w:i/>
          <w:iCs/>
          <w:spacing w:val="-1"/>
          <w:sz w:val="18"/>
          <w:szCs w:val="18"/>
          <w:lang w:val="en-US" w:eastAsia="ru-RU"/>
        </w:rPr>
        <w:t>oxon</w:t>
      </w:r>
      <w:r w:rsidR="0091171D" w:rsidRPr="00883DCA">
        <w:rPr>
          <w:rFonts w:ascii="PT Serif" w:eastAsia="Times New Roman" w:hAnsi="PT Serif" w:cs="Times New Roman"/>
          <w:i/>
          <w:iCs/>
          <w:spacing w:val="-1"/>
          <w:sz w:val="18"/>
          <w:szCs w:val="18"/>
          <w:lang w:val="en-US" w:eastAsia="ru-RU"/>
        </w:rPr>
        <w:t xml:space="preserve"> T-test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pacing w:val="-1"/>
          <w:sz w:val="18"/>
          <w:szCs w:val="18"/>
          <w:lang w:val="en-US" w:eastAsia="ru-RU"/>
        </w:rPr>
        <w:t>of statistical software package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i/>
          <w:iCs/>
          <w:spacing w:val="-1"/>
          <w:sz w:val="18"/>
          <w:szCs w:val="18"/>
          <w:lang w:val="en-US" w:eastAsia="ru-RU"/>
        </w:rPr>
        <w:t>STATISTICA 7.0.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</w:p>
    <w:p w:rsidR="00625219" w:rsidRPr="00883DCA" w:rsidRDefault="00625219" w:rsidP="00625219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83DCA">
        <w:rPr>
          <w:noProof/>
          <w:spacing w:val="-1"/>
          <w:lang w:eastAsia="ru-RU"/>
        </w:rPr>
        <w:lastRenderedPageBreak/>
        <w:drawing>
          <wp:inline distT="0" distB="0" distL="0" distR="0">
            <wp:extent cx="1828800" cy="2552700"/>
            <wp:effectExtent l="19050" t="0" r="0" b="0"/>
            <wp:docPr id="18" name="Рисунок 18" descr="160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160_0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219" w:rsidRPr="00883DCA" w:rsidRDefault="00625219" w:rsidP="00625219">
      <w:pPr>
        <w:spacing w:after="0" w:line="200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Рис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6"/>
          <w:lang w:val="en-US" w:eastAsia="ru-RU"/>
        </w:rPr>
        <w:t>Fig.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1.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Расположение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торакопортов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для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торакоскопической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эвакуации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свернувшегося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гемоторакса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 : 1–3 —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основные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торакопорты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, 4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и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 5 —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дополнительные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торакопорты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6"/>
          <w:lang w:val="en-US" w:eastAsia="ru-RU"/>
        </w:rPr>
        <w:t xml:space="preserve">1. Location </w:t>
      </w:r>
      <w:r w:rsidR="00A96EB8" w:rsidRPr="00883DCA">
        <w:rPr>
          <w:rFonts w:ascii="PT Serif" w:eastAsia="Times New Roman" w:hAnsi="PT Serif" w:cs="Times New Roman"/>
          <w:sz w:val="16"/>
          <w:lang w:val="en-US" w:eastAsia="ru-RU"/>
        </w:rPr>
        <w:t>of ports</w:t>
      </w:r>
      <w:r w:rsidRPr="00883DCA">
        <w:rPr>
          <w:rFonts w:ascii="PT Serif" w:eastAsia="Times New Roman" w:hAnsi="PT Serif" w:cs="Times New Roman"/>
          <w:sz w:val="16"/>
          <w:lang w:val="en-US" w:eastAsia="ru-RU"/>
        </w:rPr>
        <w:t xml:space="preserve"> for thoracoscopic evacuation </w:t>
      </w:r>
      <w:r w:rsidR="00A96EB8" w:rsidRPr="00883DCA">
        <w:rPr>
          <w:rFonts w:ascii="PT Serif" w:eastAsia="Times New Roman" w:hAnsi="PT Serif" w:cs="Times New Roman"/>
          <w:sz w:val="16"/>
          <w:lang w:val="en-US" w:eastAsia="ru-RU"/>
        </w:rPr>
        <w:t>of clotted</w:t>
      </w:r>
      <w:r w:rsidRPr="00883DCA">
        <w:rPr>
          <w:rFonts w:ascii="PT Serif" w:eastAsia="Times New Roman" w:hAnsi="PT Serif" w:cs="Times New Roman"/>
          <w:sz w:val="16"/>
          <w:lang w:val="en-US" w:eastAsia="ru-RU"/>
        </w:rPr>
        <w:t xml:space="preserve"> hemothorax: 1-3 - basic t</w:t>
      </w:r>
      <w:r w:rsidR="00A96EB8" w:rsidRPr="00883DCA">
        <w:rPr>
          <w:rFonts w:ascii="PT Serif" w:eastAsia="Times New Roman" w:hAnsi="PT Serif" w:cs="Times New Roman"/>
          <w:sz w:val="16"/>
          <w:lang w:val="en-US" w:eastAsia="ru-RU"/>
        </w:rPr>
        <w:t>horacic ports, 4 and 5 - a</w:t>
      </w:r>
      <w:r w:rsidRPr="00883DCA">
        <w:rPr>
          <w:rFonts w:ascii="PT Serif" w:eastAsia="Times New Roman" w:hAnsi="PT Serif" w:cs="Times New Roman"/>
          <w:sz w:val="16"/>
          <w:lang w:val="en-US" w:eastAsia="ru-RU"/>
        </w:rPr>
        <w:t xml:space="preserve">dditional </w:t>
      </w:r>
      <w:r w:rsidR="00A96EB8" w:rsidRPr="00883DCA">
        <w:rPr>
          <w:rFonts w:ascii="PT Serif" w:eastAsia="Times New Roman" w:hAnsi="PT Serif" w:cs="Times New Roman"/>
          <w:sz w:val="16"/>
          <w:lang w:val="en-US" w:eastAsia="ru-RU"/>
        </w:rPr>
        <w:t>thoracic ports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625219" w:rsidRPr="00883DCA" w:rsidRDefault="00625219" w:rsidP="000161E3">
      <w:pPr>
        <w:spacing w:before="113" w:after="57" w:line="200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83DCA">
        <w:rPr>
          <w:rFonts w:ascii="PT Sans" w:eastAsia="Times New Roman" w:hAnsi="PT Sans" w:cs="Times New Roman"/>
          <w:b/>
          <w:bCs/>
          <w:caps/>
          <w:vanish/>
          <w:sz w:val="16"/>
          <w:lang w:eastAsia="ru-RU"/>
        </w:rPr>
        <w:t>Результаты</w:t>
      </w:r>
      <w:r w:rsidRPr="00883DCA">
        <w:rPr>
          <w:rFonts w:ascii="PT Sans" w:eastAsia="Times New Roman" w:hAnsi="PT Sans" w:cs="Times New Roman"/>
          <w:b/>
          <w:bCs/>
          <w:caps/>
          <w:vanish/>
          <w:sz w:val="16"/>
          <w:lang w:val="en-US" w:eastAsia="ru-RU"/>
        </w:rPr>
        <w:t xml:space="preserve"> </w:t>
      </w:r>
      <w:r w:rsidRPr="00883DCA">
        <w:rPr>
          <w:rFonts w:ascii="PT Sans" w:eastAsia="Times New Roman" w:hAnsi="PT Sans" w:cs="Times New Roman"/>
          <w:b/>
          <w:bCs/>
          <w:caps/>
          <w:vanish/>
          <w:sz w:val="16"/>
          <w:lang w:eastAsia="ru-RU"/>
        </w:rPr>
        <w:t>и</w:t>
      </w:r>
      <w:r w:rsidRPr="00883DCA">
        <w:rPr>
          <w:rFonts w:ascii="PT Sans" w:eastAsia="Times New Roman" w:hAnsi="PT Sans" w:cs="Times New Roman"/>
          <w:b/>
          <w:bCs/>
          <w:caps/>
          <w:vanish/>
          <w:sz w:val="16"/>
          <w:lang w:val="en-US" w:eastAsia="ru-RU"/>
        </w:rPr>
        <w:t xml:space="preserve"> </w:t>
      </w:r>
      <w:r w:rsidRPr="00883DCA">
        <w:rPr>
          <w:rFonts w:ascii="PT Sans" w:eastAsia="Times New Roman" w:hAnsi="PT Sans" w:cs="Times New Roman"/>
          <w:b/>
          <w:bCs/>
          <w:caps/>
          <w:vanish/>
          <w:sz w:val="16"/>
          <w:lang w:eastAsia="ru-RU"/>
        </w:rPr>
        <w:t>обсуждение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ans" w:eastAsia="Times New Roman" w:hAnsi="PT Sans" w:cs="Times New Roman"/>
          <w:b/>
          <w:bCs/>
          <w:caps/>
          <w:sz w:val="16"/>
          <w:lang w:val="en-US" w:eastAsia="ru-RU"/>
        </w:rPr>
        <w:t>Results and discussion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625219" w:rsidRPr="00883DCA" w:rsidRDefault="00625219" w:rsidP="000161E3">
      <w:pPr>
        <w:spacing w:before="113" w:after="57" w:line="200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83DCA">
        <w:rPr>
          <w:rFonts w:ascii="PT Sans" w:eastAsia="Times New Roman" w:hAnsi="PT Sans" w:cs="Times New Roman"/>
          <w:b/>
          <w:bCs/>
          <w:caps/>
          <w:vanish/>
          <w:sz w:val="16"/>
          <w:lang w:eastAsia="ru-RU"/>
        </w:rPr>
        <w:t>Свернувшийся</w:t>
      </w:r>
      <w:r w:rsidRPr="00883DCA">
        <w:rPr>
          <w:rFonts w:ascii="PT Sans" w:eastAsia="Times New Roman" w:hAnsi="PT Sans" w:cs="Times New Roman"/>
          <w:b/>
          <w:bCs/>
          <w:caps/>
          <w:vanish/>
          <w:sz w:val="16"/>
          <w:lang w:val="en-US" w:eastAsia="ru-RU"/>
        </w:rPr>
        <w:t xml:space="preserve"> </w:t>
      </w:r>
      <w:r w:rsidRPr="00883DCA">
        <w:rPr>
          <w:rFonts w:ascii="PT Sans" w:eastAsia="Times New Roman" w:hAnsi="PT Sans" w:cs="Times New Roman"/>
          <w:b/>
          <w:bCs/>
          <w:caps/>
          <w:vanish/>
          <w:sz w:val="16"/>
          <w:lang w:eastAsia="ru-RU"/>
        </w:rPr>
        <w:t>гемоторакс</w:t>
      </w:r>
      <w:r w:rsidRPr="00883DCA">
        <w:rPr>
          <w:rFonts w:ascii="PT Sans" w:eastAsia="Times New Roman" w:hAnsi="PT Sans" w:cs="Times New Roman"/>
          <w:b/>
          <w:bCs/>
          <w:caps/>
          <w:vanish/>
          <w:sz w:val="16"/>
          <w:lang w:val="en-US" w:eastAsia="ru-RU"/>
        </w:rPr>
        <w:t xml:space="preserve">, </w:t>
      </w:r>
      <w:r w:rsidRPr="00883DCA">
        <w:rPr>
          <w:rFonts w:ascii="PT Sans" w:eastAsia="Times New Roman" w:hAnsi="PT Sans" w:cs="Times New Roman"/>
          <w:b/>
          <w:bCs/>
          <w:caps/>
          <w:vanish/>
          <w:sz w:val="16"/>
          <w:lang w:eastAsia="ru-RU"/>
        </w:rPr>
        <w:t>развившийся</w:t>
      </w:r>
      <w:r w:rsidRPr="00883DCA">
        <w:rPr>
          <w:rFonts w:ascii="PT Sans" w:eastAsia="Times New Roman" w:hAnsi="PT Sans" w:cs="Times New Roman"/>
          <w:b/>
          <w:bCs/>
          <w:caps/>
          <w:vanish/>
          <w:sz w:val="16"/>
          <w:lang w:val="en-US" w:eastAsia="ru-RU"/>
        </w:rPr>
        <w:t xml:space="preserve"> </w:t>
      </w:r>
      <w:r w:rsidRPr="00883DCA">
        <w:rPr>
          <w:rFonts w:ascii="PT Sans" w:eastAsia="Times New Roman" w:hAnsi="PT Sans" w:cs="Times New Roman"/>
          <w:b/>
          <w:bCs/>
          <w:caps/>
          <w:vanish/>
          <w:sz w:val="16"/>
          <w:lang w:eastAsia="ru-RU"/>
        </w:rPr>
        <w:t>после</w:t>
      </w:r>
      <w:r w:rsidRPr="00883DCA">
        <w:rPr>
          <w:rFonts w:ascii="PT Sans" w:eastAsia="Times New Roman" w:hAnsi="PT Sans" w:cs="Times New Roman"/>
          <w:b/>
          <w:bCs/>
          <w:caps/>
          <w:vanish/>
          <w:sz w:val="16"/>
          <w:lang w:val="en-US" w:eastAsia="ru-RU"/>
        </w:rPr>
        <w:t xml:space="preserve"> </w:t>
      </w:r>
      <w:r w:rsidRPr="00883DCA">
        <w:rPr>
          <w:rFonts w:ascii="PT Sans" w:eastAsia="Times New Roman" w:hAnsi="PT Sans" w:cs="Times New Roman"/>
          <w:b/>
          <w:bCs/>
          <w:caps/>
          <w:vanish/>
          <w:sz w:val="16"/>
          <w:lang w:eastAsia="ru-RU"/>
        </w:rPr>
        <w:t>дренирования</w:t>
      </w:r>
      <w:r w:rsidRPr="00883DCA">
        <w:rPr>
          <w:rFonts w:ascii="PT Sans" w:eastAsia="Times New Roman" w:hAnsi="PT Sans" w:cs="Times New Roman"/>
          <w:b/>
          <w:bCs/>
          <w:caps/>
          <w:vanish/>
          <w:sz w:val="16"/>
          <w:lang w:val="en-US" w:eastAsia="ru-RU"/>
        </w:rPr>
        <w:t xml:space="preserve"> </w:t>
      </w:r>
      <w:r w:rsidRPr="00883DCA">
        <w:rPr>
          <w:rFonts w:ascii="PT Sans" w:eastAsia="Times New Roman" w:hAnsi="PT Sans" w:cs="Times New Roman"/>
          <w:b/>
          <w:bCs/>
          <w:caps/>
          <w:vanish/>
          <w:sz w:val="16"/>
          <w:lang w:eastAsia="ru-RU"/>
        </w:rPr>
        <w:t>плевральной</w:t>
      </w:r>
      <w:r w:rsidRPr="00883DCA">
        <w:rPr>
          <w:rFonts w:ascii="PT Sans" w:eastAsia="Times New Roman" w:hAnsi="PT Sans" w:cs="Times New Roman"/>
          <w:b/>
          <w:bCs/>
          <w:caps/>
          <w:vanish/>
          <w:sz w:val="16"/>
          <w:lang w:val="en-US" w:eastAsia="ru-RU"/>
        </w:rPr>
        <w:t xml:space="preserve"> </w:t>
      </w:r>
      <w:r w:rsidRPr="00883DCA">
        <w:rPr>
          <w:rFonts w:ascii="PT Sans" w:eastAsia="Times New Roman" w:hAnsi="PT Sans" w:cs="Times New Roman"/>
          <w:b/>
          <w:bCs/>
          <w:caps/>
          <w:vanish/>
          <w:sz w:val="16"/>
          <w:lang w:eastAsia="ru-RU"/>
        </w:rPr>
        <w:t>полости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E97E6C" w:rsidRPr="00883DCA">
        <w:rPr>
          <w:rFonts w:ascii="PT Sans" w:eastAsia="Times New Roman" w:hAnsi="PT Sans" w:cs="Times New Roman"/>
          <w:b/>
          <w:bCs/>
          <w:caps/>
          <w:sz w:val="16"/>
          <w:lang w:val="en-US" w:eastAsia="ru-RU"/>
        </w:rPr>
        <w:t>Clotted hemothorax</w:t>
      </w:r>
      <w:r w:rsidRPr="00883DCA">
        <w:rPr>
          <w:rFonts w:ascii="PT Sans" w:eastAsia="Times New Roman" w:hAnsi="PT Sans" w:cs="Times New Roman"/>
          <w:b/>
          <w:bCs/>
          <w:caps/>
          <w:sz w:val="16"/>
          <w:lang w:val="en-US" w:eastAsia="ru-RU"/>
        </w:rPr>
        <w:t xml:space="preserve"> developed after the drainage of the pleural cavity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625219" w:rsidRPr="00883DCA" w:rsidRDefault="00625219" w:rsidP="00625219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9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пострадавших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диагноз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проникающего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ранения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груди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был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установлен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данным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дооперационного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обследования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трех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—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при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первичной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хирургической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обработке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ран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груди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In 9 </w:t>
      </w:r>
      <w:r w:rsidR="00D8275A" w:rsidRPr="00883DCA">
        <w:rPr>
          <w:rFonts w:ascii="PT Serif" w:eastAsia="Times New Roman" w:hAnsi="PT Serif" w:cs="Times New Roman"/>
          <w:sz w:val="18"/>
          <w:lang w:val="en-US" w:eastAsia="ru-RU"/>
        </w:rPr>
        <w:t>patients</w:t>
      </w:r>
      <w:r w:rsidR="00E97E6C" w:rsidRPr="00883DCA">
        <w:rPr>
          <w:rFonts w:ascii="PT Serif" w:eastAsia="Times New Roman" w:hAnsi="PT Serif" w:cs="Times New Roman"/>
          <w:sz w:val="18"/>
          <w:lang w:val="en-US" w:eastAsia="ru-RU"/>
        </w:rPr>
        <w:t>,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the diagnosis of penetrating chest wound was </w:t>
      </w:r>
      <w:r w:rsidR="0076006E" w:rsidRPr="00883DCA">
        <w:rPr>
          <w:rFonts w:ascii="PT Serif" w:eastAsia="Times New Roman" w:hAnsi="PT Serif" w:cs="Times New Roman"/>
          <w:sz w:val="18"/>
          <w:lang w:val="en-US" w:eastAsia="ru-RU"/>
        </w:rPr>
        <w:t>set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according to the preoperative examination, </w:t>
      </w:r>
      <w:r w:rsidR="00A3028B" w:rsidRPr="00883DCA">
        <w:rPr>
          <w:rFonts w:ascii="PT Serif" w:eastAsia="Times New Roman" w:hAnsi="PT Serif" w:cs="Times New Roman"/>
          <w:sz w:val="18"/>
          <w:lang w:val="en-US" w:eastAsia="ru-RU"/>
        </w:rPr>
        <w:t>and in 3 cases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</w:t>
      </w:r>
      <w:r w:rsidR="00A3028B" w:rsidRPr="00883DCA">
        <w:rPr>
          <w:rFonts w:ascii="PT Serif" w:eastAsia="Times New Roman" w:hAnsi="PT Serif" w:cs="Times New Roman"/>
          <w:sz w:val="18"/>
          <w:lang w:val="en-US" w:eastAsia="ru-RU"/>
        </w:rPr>
        <w:t>it was established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</w:t>
      </w:r>
      <w:r w:rsidR="00D8275A" w:rsidRPr="00883DCA">
        <w:rPr>
          <w:rFonts w:ascii="PT Serif" w:eastAsia="Times New Roman" w:hAnsi="PT Serif" w:cs="Times New Roman"/>
          <w:sz w:val="18"/>
          <w:lang w:val="en-US" w:eastAsia="ru-RU"/>
        </w:rPr>
        <w:t>during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the primary surgical treatment of chest</w:t>
      </w:r>
      <w:r w:rsidR="00D8275A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wounds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результатам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обследования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дренирование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плевральной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полости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в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6–8-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м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межреберьях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было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произведено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8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пострадавшим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во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2-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м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межреберье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According </w:t>
      </w:r>
      <w:r w:rsidR="00A3028B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to </w:t>
      </w:r>
      <w:r w:rsidR="00D8275A" w:rsidRPr="00883DCA">
        <w:rPr>
          <w:rFonts w:ascii="PT Serif" w:eastAsia="Times New Roman" w:hAnsi="PT Serif" w:cs="Times New Roman"/>
          <w:sz w:val="18"/>
          <w:lang w:val="en-US" w:eastAsia="ru-RU"/>
        </w:rPr>
        <w:t>examination findings, drainage of the plural cavity was performed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</w:t>
      </w:r>
      <w:r w:rsidR="00D8275A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in 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6-8 th intercostal space </w:t>
      </w:r>
      <w:r w:rsidR="00D8275A" w:rsidRPr="00883DCA">
        <w:rPr>
          <w:rFonts w:ascii="PT Serif" w:eastAsia="Times New Roman" w:hAnsi="PT Serif" w:cs="Times New Roman"/>
          <w:sz w:val="18"/>
          <w:lang w:val="en-US" w:eastAsia="ru-RU"/>
        </w:rPr>
        <w:t>in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​​8 victims</w:t>
      </w:r>
      <w:r w:rsidR="00D8275A" w:rsidRPr="00883DCA">
        <w:rPr>
          <w:rFonts w:ascii="PT Serif" w:eastAsia="Times New Roman" w:hAnsi="PT Serif" w:cs="Times New Roman"/>
          <w:sz w:val="18"/>
          <w:lang w:val="en-US" w:eastAsia="ru-RU"/>
        </w:rPr>
        <w:t>,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in the 2nd intercostal space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— 2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пациентам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во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2-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м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в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6–8-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м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межреберных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промежутках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— 2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пострадавшим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D8275A" w:rsidRPr="00883DCA">
        <w:rPr>
          <w:rFonts w:ascii="PT Serif" w:eastAsia="Times New Roman" w:hAnsi="PT Serif" w:cs="Times New Roman"/>
          <w:sz w:val="18"/>
          <w:lang w:val="en-US" w:eastAsia="ru-RU"/>
        </w:rPr>
        <w:t>–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</w:t>
      </w:r>
      <w:r w:rsidR="00D8275A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in 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>2 patients and in the 2</w:t>
      </w:r>
      <w:r w:rsidR="00A3028B" w:rsidRPr="00883DCA">
        <w:rPr>
          <w:rFonts w:ascii="PT Serif" w:eastAsia="Times New Roman" w:hAnsi="PT Serif" w:cs="Times New Roman"/>
          <w:sz w:val="18"/>
          <w:lang w:val="en-US" w:eastAsia="ru-RU"/>
        </w:rPr>
        <w:t>nd and 6-8 th intercostal space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</w:t>
      </w:r>
      <w:r w:rsidR="00D8275A" w:rsidRPr="00883DCA">
        <w:rPr>
          <w:rFonts w:ascii="PT Serif" w:eastAsia="Times New Roman" w:hAnsi="PT Serif" w:cs="Times New Roman"/>
          <w:sz w:val="18"/>
          <w:lang w:val="en-US" w:eastAsia="ru-RU"/>
        </w:rPr>
        <w:t>–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</w:t>
      </w:r>
      <w:r w:rsidR="00D8275A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in 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>2 victims.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Объем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исходного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гемоторакса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колебался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от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50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до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450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мл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в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среднем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составил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241±108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мл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>The volume of initial hem</w:t>
      </w:r>
      <w:r w:rsidR="00A3028B" w:rsidRPr="00883DCA">
        <w:rPr>
          <w:rFonts w:ascii="PT Serif" w:eastAsia="Times New Roman" w:hAnsi="PT Serif" w:cs="Times New Roman"/>
          <w:sz w:val="18"/>
          <w:lang w:val="en-US" w:eastAsia="ru-RU"/>
        </w:rPr>
        <w:t>othorax ranged from 50 to 450 ml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, and the average </w:t>
      </w:r>
      <w:r w:rsidR="00D8275A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volume 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>was 241 ± 108 ml.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Результаты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ультразвуковых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рентгенологических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исследований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выполненных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после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операции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свидетельствовали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об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остаточном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гемотораксе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клинические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проявления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которого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в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виде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нарушений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механики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дыхания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фебрильной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лихорадки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проявились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в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среднем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на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2,2±1,1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сут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после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первичного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вмешательства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>.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>The results of ultrasonic and radiographic studies performed after the surgery showed the residual hemothorax, wh</w:t>
      </w:r>
      <w:r w:rsidR="000A7356" w:rsidRPr="00883DCA">
        <w:rPr>
          <w:rFonts w:ascii="PT Serif" w:eastAsia="Times New Roman" w:hAnsi="PT Serif" w:cs="Times New Roman"/>
          <w:sz w:val="18"/>
          <w:lang w:val="en-US" w:eastAsia="ru-RU"/>
        </w:rPr>
        <w:t>ich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clinical manifestations </w:t>
      </w:r>
      <w:r w:rsidR="000A7356" w:rsidRPr="00883DCA">
        <w:rPr>
          <w:rFonts w:ascii="PT Serif" w:eastAsia="Times New Roman" w:hAnsi="PT Serif" w:cs="Times New Roman"/>
          <w:sz w:val="18"/>
          <w:lang w:val="en-US" w:eastAsia="ru-RU"/>
        </w:rPr>
        <w:t>as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violations of respiratory mechanics and febri</w:t>
      </w:r>
      <w:r w:rsidR="00A3028B" w:rsidRPr="00883DCA">
        <w:rPr>
          <w:rFonts w:ascii="PT Serif" w:eastAsia="Times New Roman" w:hAnsi="PT Serif" w:cs="Times New Roman"/>
          <w:sz w:val="18"/>
          <w:lang w:val="en-US" w:eastAsia="ru-RU"/>
        </w:rPr>
        <w:t>le fever manifested 2.2 ± 1.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>1 days after the initial intervention</w:t>
      </w:r>
      <w:r w:rsidR="000A7356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on the average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Все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пострадавшие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получали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антибактериальную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противовоспалительную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терапию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им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проводили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аспирацию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дренажам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разрежением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до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20–30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см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водного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столба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>.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All the victims received anti-bacterial and anti-inflammatory therapy, their aspiration was performed </w:t>
      </w:r>
      <w:r w:rsidR="00B26D8F" w:rsidRPr="00883DCA">
        <w:rPr>
          <w:rFonts w:ascii="PT Serif" w:eastAsia="Times New Roman" w:hAnsi="PT Serif" w:cs="Times New Roman"/>
          <w:sz w:val="18"/>
          <w:lang w:val="en-US" w:eastAsia="ru-RU"/>
        </w:rPr>
        <w:t>through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drainage</w:t>
      </w:r>
      <w:r w:rsidR="00B26D8F" w:rsidRPr="00883DCA">
        <w:rPr>
          <w:rFonts w:ascii="PT Serif" w:eastAsia="Times New Roman" w:hAnsi="PT Serif" w:cs="Times New Roman"/>
          <w:sz w:val="18"/>
          <w:lang w:val="en-US" w:eastAsia="ru-RU"/>
        </w:rPr>
        <w:t>s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with </w:t>
      </w:r>
      <w:r w:rsidR="00EA6AFE" w:rsidRPr="00883DCA">
        <w:rPr>
          <w:rFonts w:ascii="PT Serif" w:eastAsia="Times New Roman" w:hAnsi="PT Serif" w:cs="Times New Roman"/>
          <w:sz w:val="18"/>
          <w:lang w:val="en-US" w:eastAsia="ru-RU"/>
        </w:rPr>
        <w:t>depression of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up to 20-30 cm of water.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Пациентам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после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дренирования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плевральной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полости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выполняли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ультразвуковое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рентгенологическое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исследования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груди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в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динамике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1E61E7" w:rsidRPr="00883DCA">
        <w:rPr>
          <w:rFonts w:ascii="PT Serif" w:eastAsia="Times New Roman" w:hAnsi="PT Serif" w:cs="Times New Roman"/>
          <w:sz w:val="18"/>
          <w:lang w:val="en-US" w:eastAsia="ru-RU"/>
        </w:rPr>
        <w:t>A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>fter draining the pleural cavity</w:t>
      </w:r>
      <w:r w:rsidR="001E61E7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patients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</w:t>
      </w:r>
      <w:r w:rsidR="001E61E7" w:rsidRPr="00883DCA">
        <w:rPr>
          <w:rFonts w:ascii="PT Serif" w:eastAsia="Times New Roman" w:hAnsi="PT Serif" w:cs="Times New Roman"/>
          <w:sz w:val="18"/>
          <w:lang w:val="en-US" w:eastAsia="ru-RU"/>
        </w:rPr>
        <w:t>underwent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ultrasound and X-ray </w:t>
      </w:r>
      <w:r w:rsidR="001E61E7" w:rsidRPr="00883DCA">
        <w:rPr>
          <w:rFonts w:ascii="PT Serif" w:eastAsia="Times New Roman" w:hAnsi="PT Serif" w:cs="Times New Roman"/>
          <w:sz w:val="18"/>
          <w:lang w:val="en-US" w:eastAsia="ru-RU"/>
        </w:rPr>
        <w:t>chest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examination </w:t>
      </w:r>
      <w:r w:rsidR="001E61E7" w:rsidRPr="00883DCA">
        <w:rPr>
          <w:rFonts w:ascii="PT Serif" w:eastAsia="Times New Roman" w:hAnsi="PT Serif" w:cs="Times New Roman"/>
          <w:sz w:val="18"/>
          <w:lang w:val="en-US" w:eastAsia="ru-RU"/>
        </w:rPr>
        <w:t>over time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>.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Окончательный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диагноз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показания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к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повторному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хирургическому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вмешательству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были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установлены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результатам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компьютерной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томографии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выполненной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на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4,7±1,9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сут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после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развития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клинических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проявлений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>The final diagnosis and the indications for</w:t>
      </w:r>
      <w:r w:rsidR="00A85A75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repeated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surgery were re-established by the results of computed tomography, performed </w:t>
      </w:r>
      <w:r w:rsidR="006D3F88" w:rsidRPr="00883DCA">
        <w:rPr>
          <w:rFonts w:ascii="PT Serif" w:eastAsia="Times New Roman" w:hAnsi="PT Serif" w:cs="Times New Roman"/>
          <w:sz w:val="18"/>
          <w:lang w:val="en-US" w:eastAsia="ru-RU"/>
        </w:rPr>
        <w:t>4.7 ± 1.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>9 days after the onset of clinical manifestations.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625219" w:rsidRPr="00883DCA" w:rsidRDefault="00625219" w:rsidP="00625219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Видеоторакоскопия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была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проведена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в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сроки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от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2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до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12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сут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в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среднем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на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7,0±3,3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сут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после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первичного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вмешательства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Videothoracoscopy was conducted </w:t>
      </w:r>
      <w:r w:rsidR="006D3F88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after </w:t>
      </w:r>
      <w:r w:rsidR="00883DCA">
        <w:rPr>
          <w:rFonts w:ascii="PT Serif" w:eastAsia="Times New Roman" w:hAnsi="PT Serif" w:cs="Times New Roman"/>
          <w:sz w:val="18"/>
          <w:lang w:val="en-US" w:eastAsia="ru-RU"/>
        </w:rPr>
        <w:t>2</w:t>
      </w:r>
      <w:r w:rsidR="006D3F88" w:rsidRPr="00883DCA">
        <w:rPr>
          <w:rFonts w:ascii="PT Serif" w:eastAsia="Times New Roman" w:hAnsi="PT Serif" w:cs="Times New Roman"/>
          <w:sz w:val="18"/>
          <w:lang w:val="en-US" w:eastAsia="ru-RU"/>
        </w:rPr>
        <w:t>-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12 days, </w:t>
      </w:r>
      <w:r w:rsidR="006D3F88" w:rsidRPr="00883DCA">
        <w:rPr>
          <w:rFonts w:ascii="PT Serif" w:eastAsia="Times New Roman" w:hAnsi="PT Serif" w:cs="Times New Roman"/>
          <w:sz w:val="18"/>
          <w:lang w:val="en-US" w:eastAsia="ru-RU"/>
        </w:rPr>
        <w:t>7.0 ± 3.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>3 days after the initial intervention.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Объем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СГТ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колебался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от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300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до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2000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A3028B" w:rsidRPr="00883DCA">
        <w:rPr>
          <w:rFonts w:ascii="PT Serif" w:eastAsia="Times New Roman" w:hAnsi="PT Serif" w:cs="Times New Roman"/>
          <w:sz w:val="18"/>
          <w:lang w:val="en-US" w:eastAsia="ru-RU"/>
        </w:rPr>
        <w:t>The v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olume </w:t>
      </w:r>
      <w:r w:rsidR="00BD2F38" w:rsidRPr="00883DCA">
        <w:rPr>
          <w:rFonts w:ascii="PT Serif" w:eastAsia="Times New Roman" w:hAnsi="PT Serif" w:cs="Times New Roman"/>
          <w:sz w:val="18"/>
          <w:lang w:val="en-US" w:eastAsia="ru-RU"/>
        </w:rPr>
        <w:t>of CH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ranged from 300 to 2000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мл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в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среднем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составил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842±246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мл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(</w:t>
      </w:r>
      <w:r w:rsidRPr="00883DCA">
        <w:rPr>
          <w:rFonts w:ascii="Times New Roman" w:eastAsia="Times New Roman" w:hAnsi="Times New Roman" w:cs="Times New Roman"/>
          <w:vanish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i/>
          <w:iCs/>
          <w:vanish/>
          <w:sz w:val="18"/>
          <w:lang w:eastAsia="ru-RU"/>
        </w:rPr>
        <w:t>р</w:t>
      </w:r>
      <w:r w:rsidRPr="00883DCA">
        <w:rPr>
          <w:rFonts w:ascii="Times New Roman" w:eastAsia="Times New Roman" w:hAnsi="Times New Roman" w:cs="Times New Roman"/>
          <w:vanish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>&lt;0,05).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C9576D" w:rsidRPr="00883DCA">
        <w:rPr>
          <w:rFonts w:ascii="PT Serif" w:eastAsia="Times New Roman" w:hAnsi="PT Serif" w:cs="Times New Roman"/>
          <w:sz w:val="18"/>
          <w:lang w:val="en-US" w:eastAsia="ru-RU"/>
        </w:rPr>
        <w:t>ml (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842 ± 246 ml </w:t>
      </w:r>
      <w:r w:rsidR="00BD2F38" w:rsidRPr="00883DCA">
        <w:rPr>
          <w:rFonts w:ascii="PT Serif" w:eastAsia="Times New Roman" w:hAnsi="PT Serif" w:cs="Times New Roman"/>
          <w:sz w:val="18"/>
          <w:lang w:val="en-US" w:eastAsia="ru-RU"/>
        </w:rPr>
        <w:t>on the average</w:t>
      </w:r>
      <w:r w:rsidR="00C9576D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i/>
          <w:iCs/>
          <w:sz w:val="18"/>
          <w:lang w:val="en-US" w:eastAsia="ru-RU"/>
        </w:rPr>
        <w:t>P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&lt;0.05).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четверти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пострадавших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источником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кровотечения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были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раны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легкого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еще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четверти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—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раны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грудной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стенки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(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как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проникающие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полученные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при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ранении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так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раны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на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месте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удаленных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дренажных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трубок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>).</w:t>
      </w:r>
      <w:r w:rsidR="00BD2F38" w:rsidRPr="00883DCA">
        <w:rPr>
          <w:rFonts w:ascii="PT Serif" w:eastAsia="Times New Roman" w:hAnsi="PT Serif" w:cs="Times New Roman"/>
          <w:sz w:val="18"/>
          <w:lang w:val="en-US" w:eastAsia="ru-RU"/>
        </w:rPr>
        <w:t>T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>he source of the bleeding</w:t>
      </w:r>
      <w:r w:rsidR="00A3028B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was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wounds of the lung</w:t>
      </w:r>
      <w:r w:rsidR="00BD2F38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</w:t>
      </w:r>
      <w:r w:rsidR="007B2EAE" w:rsidRPr="00883DCA">
        <w:rPr>
          <w:rFonts w:ascii="PT Serif" w:eastAsia="Times New Roman" w:hAnsi="PT Serif" w:cs="Times New Roman"/>
          <w:sz w:val="18"/>
          <w:lang w:val="en-US" w:eastAsia="ru-RU"/>
        </w:rPr>
        <w:t>in a quarter of victims</w:t>
      </w:r>
      <w:r w:rsidR="00BD2F38" w:rsidRPr="00883DCA">
        <w:rPr>
          <w:rFonts w:ascii="PT Serif" w:eastAsia="Times New Roman" w:hAnsi="PT Serif" w:cs="Times New Roman"/>
          <w:vanish/>
          <w:sz w:val="18"/>
          <w:lang w:eastAsia="ru-RU"/>
        </w:rPr>
        <w:t>У</w:t>
      </w:r>
      <w:r w:rsidR="00BD2F38"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6 </w:t>
      </w:r>
      <w:r w:rsidR="00BD2F38" w:rsidRPr="00883DCA">
        <w:rPr>
          <w:rFonts w:ascii="PT Serif" w:eastAsia="Times New Roman" w:hAnsi="PT Serif" w:cs="Times New Roman"/>
          <w:vanish/>
          <w:sz w:val="18"/>
          <w:lang w:eastAsia="ru-RU"/>
        </w:rPr>
        <w:t>пострадавших</w:t>
      </w:r>
      <w:r w:rsidR="00BD2F38"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="00BD2F38" w:rsidRPr="00883DCA">
        <w:rPr>
          <w:rFonts w:ascii="PT Serif" w:eastAsia="Times New Roman" w:hAnsi="PT Serif" w:cs="Times New Roman"/>
          <w:vanish/>
          <w:sz w:val="18"/>
          <w:lang w:eastAsia="ru-RU"/>
        </w:rPr>
        <w:t>источник</w:t>
      </w:r>
      <w:r w:rsidR="00BD2F38"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="00BD2F38" w:rsidRPr="00883DCA">
        <w:rPr>
          <w:rFonts w:ascii="PT Serif" w:eastAsia="Times New Roman" w:hAnsi="PT Serif" w:cs="Times New Roman"/>
          <w:vanish/>
          <w:sz w:val="18"/>
          <w:lang w:eastAsia="ru-RU"/>
        </w:rPr>
        <w:t>кровотечения</w:t>
      </w:r>
      <w:r w:rsidR="00BD2F38"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="00BD2F38" w:rsidRPr="00883DCA">
        <w:rPr>
          <w:rFonts w:ascii="PT Serif" w:eastAsia="Times New Roman" w:hAnsi="PT Serif" w:cs="Times New Roman"/>
          <w:vanish/>
          <w:sz w:val="18"/>
          <w:lang w:eastAsia="ru-RU"/>
        </w:rPr>
        <w:t>не</w:t>
      </w:r>
      <w:r w:rsidR="00BD2F38"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="00BD2F38" w:rsidRPr="00883DCA">
        <w:rPr>
          <w:rFonts w:ascii="PT Serif" w:eastAsia="Times New Roman" w:hAnsi="PT Serif" w:cs="Times New Roman"/>
          <w:vanish/>
          <w:sz w:val="18"/>
          <w:lang w:eastAsia="ru-RU"/>
        </w:rPr>
        <w:t>был</w:t>
      </w:r>
      <w:r w:rsidR="00BD2F38"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="00BD2F38" w:rsidRPr="00883DCA">
        <w:rPr>
          <w:rFonts w:ascii="PT Serif" w:eastAsia="Times New Roman" w:hAnsi="PT Serif" w:cs="Times New Roman"/>
          <w:vanish/>
          <w:sz w:val="18"/>
          <w:lang w:eastAsia="ru-RU"/>
        </w:rPr>
        <w:t>верифицирован</w:t>
      </w:r>
      <w:r w:rsidR="00BD2F38"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>.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, </w:t>
      </w:r>
      <w:r w:rsidR="007B2EAE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in another quarter - 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>wounds of the chest wall</w:t>
      </w:r>
      <w:r w:rsidR="007B2EAE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(penetrating wounds, obtained by the injury and wounds after the removal of drainage pipes).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In 6</w:t>
      </w:r>
      <w:r w:rsidR="007B2EAE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patients</w:t>
      </w:r>
      <w:r w:rsidR="00A3028B" w:rsidRPr="00883DCA">
        <w:rPr>
          <w:rFonts w:ascii="PT Serif" w:eastAsia="Times New Roman" w:hAnsi="PT Serif" w:cs="Times New Roman"/>
          <w:sz w:val="18"/>
          <w:lang w:val="en-US" w:eastAsia="ru-RU"/>
        </w:rPr>
        <w:t>,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the source of bleeding was not </w:t>
      </w:r>
      <w:r w:rsidR="007B2EAE" w:rsidRPr="00883DCA">
        <w:rPr>
          <w:rFonts w:ascii="PT Serif" w:eastAsia="Times New Roman" w:hAnsi="PT Serif" w:cs="Times New Roman"/>
          <w:sz w:val="18"/>
          <w:lang w:val="en-US" w:eastAsia="ru-RU"/>
        </w:rPr>
        <w:t>found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>.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Ретроспективный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анализ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историй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болезни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показал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что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7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пациентов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из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12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причиной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развития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СГТ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явилась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неадекватная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функция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плеврального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дренажа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а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5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остальных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СГТ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развился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после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удаления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дренажных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трубок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Retrospective analysis of patient records showed that </w:t>
      </w:r>
      <w:r w:rsidR="007B2EAE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in 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7 out of 12 patients the cause of the development of </w:t>
      </w:r>
      <w:r w:rsidR="007B2EAE" w:rsidRPr="00883DCA">
        <w:rPr>
          <w:rFonts w:ascii="PT Serif" w:eastAsia="Times New Roman" w:hAnsi="PT Serif" w:cs="Times New Roman"/>
          <w:sz w:val="18"/>
          <w:lang w:val="en-US" w:eastAsia="ru-RU"/>
        </w:rPr>
        <w:t>CH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was inadequate function of pleural drainage, while </w:t>
      </w:r>
      <w:r w:rsidR="007B2EAE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in 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the </w:t>
      </w:r>
      <w:r w:rsidR="007B2EAE" w:rsidRPr="00883DCA">
        <w:rPr>
          <w:rFonts w:ascii="PT Serif" w:eastAsia="Times New Roman" w:hAnsi="PT Serif" w:cs="Times New Roman"/>
          <w:sz w:val="18"/>
          <w:lang w:val="en-US" w:eastAsia="ru-RU"/>
        </w:rPr>
        <w:t>other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5 </w:t>
      </w:r>
      <w:r w:rsidR="007B2EAE" w:rsidRPr="00883DCA">
        <w:rPr>
          <w:rFonts w:ascii="PT Serif" w:eastAsia="Times New Roman" w:hAnsi="PT Serif" w:cs="Times New Roman"/>
          <w:sz w:val="18"/>
          <w:lang w:val="en-US" w:eastAsia="ru-RU"/>
        </w:rPr>
        <w:t>cases CH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developed after </w:t>
      </w:r>
      <w:r w:rsidR="00A3028B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the 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>re</w:t>
      </w:r>
      <w:r w:rsidR="007B2EAE" w:rsidRPr="00883DCA">
        <w:rPr>
          <w:rFonts w:ascii="PT Serif" w:eastAsia="Times New Roman" w:hAnsi="PT Serif" w:cs="Times New Roman"/>
          <w:sz w:val="18"/>
          <w:lang w:val="en-US" w:eastAsia="ru-RU"/>
        </w:rPr>
        <w:t>moval of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drainage tubes.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Установлено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что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неадекватная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функция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плеврального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дренажа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была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обусловлена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неправильно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выбранной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точкой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для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дренирования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—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6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пациентов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поздним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дренированием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плевральной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полости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на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фоне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развившегося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СГТ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—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одного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пострадавшего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It was found that inadequate function of pleural drainage was caused by incorrectly chosen </w:t>
      </w:r>
      <w:r w:rsidR="007B2EAE" w:rsidRPr="00883DCA">
        <w:rPr>
          <w:rFonts w:ascii="PT Serif" w:eastAsia="Times New Roman" w:hAnsi="PT Serif" w:cs="Times New Roman"/>
          <w:sz w:val="18"/>
          <w:lang w:val="en-US" w:eastAsia="ru-RU"/>
        </w:rPr>
        <w:t>site for drainage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in 6 patients, and late thoracostomy </w:t>
      </w:r>
      <w:r w:rsidR="007B2EAE" w:rsidRPr="00883DCA">
        <w:rPr>
          <w:rFonts w:ascii="PT Serif" w:eastAsia="Times New Roman" w:hAnsi="PT Serif" w:cs="Times New Roman"/>
          <w:sz w:val="18"/>
          <w:lang w:val="en-US" w:eastAsia="ru-RU"/>
        </w:rPr>
        <w:t>in the course of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</w:t>
      </w:r>
      <w:r w:rsidR="007B2EAE" w:rsidRPr="00883DCA">
        <w:rPr>
          <w:rFonts w:ascii="PT Serif" w:eastAsia="Times New Roman" w:hAnsi="PT Serif" w:cs="Times New Roman"/>
          <w:sz w:val="18"/>
          <w:lang w:val="en-US" w:eastAsia="ru-RU"/>
        </w:rPr>
        <w:t>CH development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</w:t>
      </w:r>
      <w:r w:rsidR="007B2EAE" w:rsidRPr="00883DCA">
        <w:rPr>
          <w:rFonts w:ascii="PT Serif" w:eastAsia="Times New Roman" w:hAnsi="PT Serif" w:cs="Times New Roman"/>
          <w:sz w:val="18"/>
          <w:lang w:val="en-US" w:eastAsia="ru-RU"/>
        </w:rPr>
        <w:t>in 1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victim.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625219" w:rsidRPr="00883DCA" w:rsidRDefault="00625219" w:rsidP="00625219">
      <w:pPr>
        <w:spacing w:before="113" w:after="57" w:line="200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83DCA">
        <w:rPr>
          <w:rFonts w:ascii="PT Sans" w:eastAsia="Times New Roman" w:hAnsi="PT Sans" w:cs="Times New Roman"/>
          <w:b/>
          <w:bCs/>
          <w:caps/>
          <w:vanish/>
          <w:sz w:val="16"/>
          <w:lang w:eastAsia="ru-RU"/>
        </w:rPr>
        <w:t>Свернувшийся</w:t>
      </w:r>
      <w:r w:rsidRPr="00883DCA">
        <w:rPr>
          <w:rFonts w:ascii="PT Sans" w:eastAsia="Times New Roman" w:hAnsi="PT Sans" w:cs="Times New Roman"/>
          <w:b/>
          <w:bCs/>
          <w:caps/>
          <w:vanish/>
          <w:sz w:val="16"/>
          <w:lang w:val="en-US" w:eastAsia="ru-RU"/>
        </w:rPr>
        <w:t xml:space="preserve"> </w:t>
      </w:r>
      <w:r w:rsidRPr="00883DCA">
        <w:rPr>
          <w:rFonts w:ascii="PT Sans" w:eastAsia="Times New Roman" w:hAnsi="PT Sans" w:cs="Times New Roman"/>
          <w:b/>
          <w:bCs/>
          <w:caps/>
          <w:vanish/>
          <w:sz w:val="16"/>
          <w:lang w:eastAsia="ru-RU"/>
        </w:rPr>
        <w:t>гемоторакс</w:t>
      </w:r>
      <w:r w:rsidRPr="00883DCA">
        <w:rPr>
          <w:rFonts w:ascii="PT Sans" w:eastAsia="Times New Roman" w:hAnsi="PT Sans" w:cs="Times New Roman"/>
          <w:b/>
          <w:bCs/>
          <w:caps/>
          <w:vanish/>
          <w:sz w:val="16"/>
          <w:lang w:val="en-US" w:eastAsia="ru-RU"/>
        </w:rPr>
        <w:t xml:space="preserve"> </w:t>
      </w:r>
      <w:r w:rsidRPr="00883DCA">
        <w:rPr>
          <w:rFonts w:ascii="PT Sans" w:eastAsia="Times New Roman" w:hAnsi="PT Sans" w:cs="Times New Roman"/>
          <w:b/>
          <w:bCs/>
          <w:caps/>
          <w:vanish/>
          <w:sz w:val="16"/>
          <w:lang w:eastAsia="ru-RU"/>
        </w:rPr>
        <w:t>после</w:t>
      </w:r>
      <w:r w:rsidRPr="00883DCA">
        <w:rPr>
          <w:rFonts w:ascii="PT Sans" w:eastAsia="Times New Roman" w:hAnsi="PT Sans" w:cs="Times New Roman"/>
          <w:b/>
          <w:bCs/>
          <w:caps/>
          <w:vanish/>
          <w:sz w:val="16"/>
          <w:lang w:val="en-US" w:eastAsia="ru-RU"/>
        </w:rPr>
        <w:t xml:space="preserve"> </w:t>
      </w:r>
      <w:r w:rsidRPr="00883DCA">
        <w:rPr>
          <w:rFonts w:ascii="PT Sans" w:eastAsia="Times New Roman" w:hAnsi="PT Sans" w:cs="Times New Roman"/>
          <w:b/>
          <w:bCs/>
          <w:caps/>
          <w:vanish/>
          <w:sz w:val="16"/>
          <w:lang w:eastAsia="ru-RU"/>
        </w:rPr>
        <w:t>атипичной</w:t>
      </w:r>
      <w:r w:rsidRPr="00883DCA">
        <w:rPr>
          <w:rFonts w:ascii="PT Sans" w:eastAsia="Times New Roman" w:hAnsi="PT Sans" w:cs="Times New Roman"/>
          <w:b/>
          <w:bCs/>
          <w:caps/>
          <w:vanish/>
          <w:sz w:val="16"/>
          <w:lang w:val="en-US" w:eastAsia="ru-RU"/>
        </w:rPr>
        <w:t xml:space="preserve"> </w:t>
      </w:r>
      <w:r w:rsidRPr="00883DCA">
        <w:rPr>
          <w:rFonts w:ascii="PT Sans" w:eastAsia="Times New Roman" w:hAnsi="PT Sans" w:cs="Times New Roman"/>
          <w:b/>
          <w:bCs/>
          <w:caps/>
          <w:vanish/>
          <w:sz w:val="16"/>
          <w:lang w:eastAsia="ru-RU"/>
        </w:rPr>
        <w:t>торакотомии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ans" w:eastAsia="Times New Roman" w:hAnsi="PT Sans" w:cs="Times New Roman"/>
          <w:b/>
          <w:bCs/>
          <w:caps/>
          <w:sz w:val="16"/>
          <w:lang w:val="en-US" w:eastAsia="ru-RU"/>
        </w:rPr>
        <w:t xml:space="preserve">Clotted hemothorax after </w:t>
      </w:r>
      <w:r w:rsidR="00A3028B" w:rsidRPr="00883DCA">
        <w:rPr>
          <w:rFonts w:ascii="PT Sans" w:eastAsia="Times New Roman" w:hAnsi="PT Sans" w:cs="Times New Roman"/>
          <w:b/>
          <w:bCs/>
          <w:caps/>
          <w:sz w:val="16"/>
          <w:lang w:val="en-US" w:eastAsia="ru-RU"/>
        </w:rPr>
        <w:t xml:space="preserve">the </w:t>
      </w:r>
      <w:r w:rsidR="00BB6A1D" w:rsidRPr="00883DCA">
        <w:rPr>
          <w:rFonts w:ascii="PT Sans" w:eastAsia="Times New Roman" w:hAnsi="PT Sans" w:cs="Times New Roman"/>
          <w:b/>
          <w:bCs/>
          <w:caps/>
          <w:sz w:val="16"/>
          <w:lang w:val="en-US" w:eastAsia="ru-RU"/>
        </w:rPr>
        <w:t xml:space="preserve">atypical </w:t>
      </w:r>
      <w:r w:rsidRPr="00883DCA">
        <w:rPr>
          <w:rFonts w:ascii="PT Sans" w:eastAsia="Times New Roman" w:hAnsi="PT Sans" w:cs="Times New Roman"/>
          <w:b/>
          <w:bCs/>
          <w:caps/>
          <w:sz w:val="16"/>
          <w:lang w:val="en-US" w:eastAsia="ru-RU"/>
        </w:rPr>
        <w:t xml:space="preserve">thoracotomy </w:t>
      </w:r>
    </w:p>
    <w:p w:rsidR="00625219" w:rsidRPr="00883DCA" w:rsidRDefault="00625219" w:rsidP="00625219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Атипичную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торакотомию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выполняли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при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«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низких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»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ранах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груди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для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исключения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торакоабдоминального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характера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ранения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Atypical thoracotomy was performed at the "low" chest wounds to exclude thoracoabdominal </w:t>
      </w:r>
      <w:r w:rsidR="00BB6A1D" w:rsidRPr="00883DCA">
        <w:rPr>
          <w:rFonts w:ascii="PT Serif" w:eastAsia="Times New Roman" w:hAnsi="PT Serif" w:cs="Times New Roman"/>
          <w:sz w:val="18"/>
          <w:lang w:val="en-US" w:eastAsia="ru-RU"/>
        </w:rPr>
        <w:t>type of the injury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Ранение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сосудов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грудной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стенки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имело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место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2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пострадавших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ранение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легкого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The </w:t>
      </w:r>
      <w:r w:rsidR="00BB6A1D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damage 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of the chest wall vessels occurred in 2 </w:t>
      </w:r>
      <w:r w:rsidR="00BB6A1D" w:rsidRPr="00883DCA">
        <w:rPr>
          <w:rFonts w:ascii="PT Serif" w:eastAsia="Times New Roman" w:hAnsi="PT Serif" w:cs="Times New Roman"/>
          <w:sz w:val="18"/>
          <w:lang w:val="en-US" w:eastAsia="ru-RU"/>
        </w:rPr>
        <w:t>patients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>, lung</w:t>
      </w:r>
      <w:r w:rsidR="00972645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injury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—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3</w:t>
      </w:r>
      <w:r w:rsidR="00883DCA" w:rsidRPr="00883DCA">
        <w:rPr>
          <w:rFonts w:ascii="PT Serif" w:eastAsia="Times New Roman" w:hAnsi="PT Serif" w:cs="Times New Roman"/>
          <w:sz w:val="18"/>
          <w:lang w:val="en-US" w:eastAsia="ru-RU"/>
        </w:rPr>
        <w:t>–</w:t>
      </w:r>
      <w:r w:rsidR="00972645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i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>n 3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пациентов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сочетанное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ранение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груди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живота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были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диагностированы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3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пациентов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972645" w:rsidRPr="00883DCA">
        <w:rPr>
          <w:rFonts w:ascii="PT Serif" w:eastAsia="Times New Roman" w:hAnsi="PT Serif" w:cs="Times New Roman"/>
          <w:sz w:val="18"/>
          <w:lang w:val="en-US" w:eastAsia="ru-RU"/>
        </w:rPr>
        <w:t>p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>atients</w:t>
      </w:r>
      <w:r w:rsidR="00972645" w:rsidRPr="00883DCA">
        <w:rPr>
          <w:rFonts w:ascii="PT Serif" w:eastAsia="Times New Roman" w:hAnsi="PT Serif" w:cs="Times New Roman"/>
          <w:sz w:val="18"/>
          <w:lang w:val="en-US" w:eastAsia="ru-RU"/>
        </w:rPr>
        <w:t>,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</w:t>
      </w:r>
      <w:r w:rsidR="00A3028B" w:rsidRPr="00883DCA">
        <w:rPr>
          <w:rFonts w:ascii="PT Serif" w:eastAsia="Times New Roman" w:hAnsi="PT Serif" w:cs="Times New Roman"/>
          <w:sz w:val="18"/>
          <w:lang w:val="en-US" w:eastAsia="ru-RU"/>
        </w:rPr>
        <w:t>multisystem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chest and abdomen </w:t>
      </w:r>
      <w:r w:rsidR="00972645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injuries 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>were diagnosed in 3 patients.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Исходный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объем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гемоторакса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колебался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от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100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до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1000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мл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составил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в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среднем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321±168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мл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The initial volume </w:t>
      </w:r>
      <w:r w:rsidR="005F62BA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of 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>hemothorax ranged from 100 to 1000 ml, and averaged 321 ± 168 ml.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Признаки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СГТ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проявились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на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3,9±1,6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сут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>.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Signs </w:t>
      </w:r>
      <w:r w:rsidR="005F62BA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of CH 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emerged </w:t>
      </w:r>
      <w:r w:rsidR="005F62BA" w:rsidRPr="00883DCA">
        <w:rPr>
          <w:rFonts w:ascii="PT Serif" w:eastAsia="Times New Roman" w:hAnsi="PT Serif" w:cs="Times New Roman"/>
          <w:sz w:val="18"/>
          <w:lang w:val="en-US" w:eastAsia="ru-RU"/>
        </w:rPr>
        <w:t>on 3.9 ± 1</w:t>
      </w:r>
      <w:r w:rsidR="00A3028B" w:rsidRPr="00883DCA">
        <w:rPr>
          <w:rFonts w:ascii="PT Serif" w:eastAsia="Times New Roman" w:hAnsi="PT Serif" w:cs="Times New Roman"/>
          <w:sz w:val="18"/>
          <w:lang w:val="en-US" w:eastAsia="ru-RU"/>
        </w:rPr>
        <w:t>.</w:t>
      </w:r>
      <w:r w:rsidR="005F62BA" w:rsidRPr="00883DCA">
        <w:rPr>
          <w:rFonts w:ascii="PT Serif" w:eastAsia="Times New Roman" w:hAnsi="PT Serif" w:cs="Times New Roman"/>
          <w:sz w:val="18"/>
          <w:lang w:val="en-US" w:eastAsia="ru-RU"/>
        </w:rPr>
        <w:t>6 day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>.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Окончательный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диагноз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результатам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компьютерной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томографии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был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установлен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на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7,0±1,9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F62BA" w:rsidRPr="00883DCA">
        <w:rPr>
          <w:rFonts w:ascii="PT Serif" w:eastAsia="Times New Roman" w:hAnsi="PT Serif" w:cs="Times New Roman"/>
          <w:sz w:val="18"/>
          <w:lang w:val="en-US" w:eastAsia="ru-RU"/>
        </w:rPr>
        <w:t>The final diagnosis was set</w:t>
      </w:r>
      <w:r w:rsidR="00A3028B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according to the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results of CT, </w:t>
      </w:r>
      <w:r w:rsidR="005F62BA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on </w:t>
      </w:r>
      <w:r w:rsidR="00883DCA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day </w:t>
      </w:r>
      <w:r w:rsidR="005F62BA" w:rsidRPr="00883DCA">
        <w:rPr>
          <w:rFonts w:ascii="PT Serif" w:eastAsia="Times New Roman" w:hAnsi="PT Serif" w:cs="Times New Roman"/>
          <w:sz w:val="18"/>
          <w:lang w:val="en-US" w:eastAsia="ru-RU"/>
        </w:rPr>
        <w:t>7.0 ± 1.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>9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сут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>.</w:t>
      </w:r>
      <w:r w:rsidR="005F62BA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. 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Videothoracoscopy was performed </w:t>
      </w:r>
      <w:r w:rsidR="005F62BA" w:rsidRPr="00883DCA">
        <w:rPr>
          <w:rFonts w:ascii="PT Serif" w:eastAsia="Times New Roman" w:hAnsi="PT Serif" w:cs="Times New Roman"/>
          <w:sz w:val="18"/>
          <w:lang w:val="en-US" w:eastAsia="ru-RU"/>
        </w:rPr>
        <w:t>after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3</w:t>
      </w:r>
      <w:r w:rsidR="00A3028B" w:rsidRPr="00883DCA">
        <w:rPr>
          <w:rFonts w:ascii="PT Serif" w:eastAsia="Times New Roman" w:hAnsi="PT Serif" w:cs="Times New Roman"/>
          <w:sz w:val="18"/>
          <w:lang w:val="en-US" w:eastAsia="ru-RU"/>
        </w:rPr>
        <w:t>-11 days</w:t>
      </w:r>
      <w:r w:rsidR="005F62BA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(7.6 ± 2.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>5 days</w:t>
      </w:r>
      <w:r w:rsidR="005F62BA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on the average)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>.</w:t>
      </w:r>
      <w:r w:rsidR="00883DCA" w:rsidRPr="008615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Объем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СГТ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варьировал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от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300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до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1000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мл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составил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в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среднем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606±181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мл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(</w:t>
      </w:r>
      <w:r w:rsidRPr="00883DCA">
        <w:rPr>
          <w:rFonts w:ascii="Times New Roman" w:eastAsia="Times New Roman" w:hAnsi="Times New Roman" w:cs="Times New Roman"/>
          <w:vanish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i/>
          <w:iCs/>
          <w:vanish/>
          <w:sz w:val="18"/>
          <w:lang w:eastAsia="ru-RU"/>
        </w:rPr>
        <w:t>р</w:t>
      </w:r>
      <w:r w:rsidRPr="00883DCA">
        <w:rPr>
          <w:rFonts w:ascii="Times New Roman" w:eastAsia="Times New Roman" w:hAnsi="Times New Roman" w:cs="Times New Roman"/>
          <w:vanish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>&lt;0,05).</w:t>
      </w:r>
      <w:r w:rsidR="00C9576D" w:rsidRPr="00883DCA">
        <w:rPr>
          <w:rFonts w:ascii="PT Serif" w:eastAsia="Times New Roman" w:hAnsi="PT Serif" w:cs="Times New Roman"/>
          <w:sz w:val="18"/>
          <w:lang w:val="en-US" w:eastAsia="ru-RU"/>
        </w:rPr>
        <w:t>The v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olume </w:t>
      </w:r>
      <w:r w:rsidR="005F62BA" w:rsidRPr="00883DCA">
        <w:rPr>
          <w:rFonts w:ascii="PT Serif" w:eastAsia="Times New Roman" w:hAnsi="PT Serif" w:cs="Times New Roman"/>
          <w:sz w:val="18"/>
          <w:lang w:val="en-US" w:eastAsia="ru-RU"/>
        </w:rPr>
        <w:t>of CH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varied from 300 to 1000 ml, </w:t>
      </w:r>
      <w:r w:rsidR="005F62BA" w:rsidRPr="00883DCA">
        <w:rPr>
          <w:rFonts w:ascii="PT Serif" w:eastAsia="Times New Roman" w:hAnsi="PT Serif" w:cs="Times New Roman"/>
          <w:sz w:val="18"/>
          <w:lang w:val="en-US" w:eastAsia="ru-RU"/>
        </w:rPr>
        <w:t>(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606 ± 181 ml </w:t>
      </w:r>
      <w:r w:rsidR="005F62BA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on the average, </w:t>
      </w:r>
      <w:r w:rsidRPr="00883DCA">
        <w:rPr>
          <w:rFonts w:ascii="PT Serif" w:eastAsia="Times New Roman" w:hAnsi="PT Serif" w:cs="Times New Roman"/>
          <w:i/>
          <w:iCs/>
          <w:sz w:val="18"/>
          <w:lang w:val="en-US" w:eastAsia="ru-RU"/>
        </w:rPr>
        <w:t>P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&lt;0.05).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Верифицировать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источник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кровотечения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при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видеоторакоскопии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после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атипичной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торакотомии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удалось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лишь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4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пострадавших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из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8.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2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из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них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было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диагностировано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расхождение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краев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торакотомной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раны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пролабирование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межреберных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мышц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в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плевральную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полость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кровотечением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F62BA" w:rsidRPr="00883DCA">
        <w:rPr>
          <w:rFonts w:ascii="PT Serif" w:eastAsia="Times New Roman" w:hAnsi="PT Serif" w:cs="Times New Roman"/>
          <w:sz w:val="18"/>
          <w:lang w:val="en-US" w:eastAsia="ru-RU"/>
        </w:rPr>
        <w:t>T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he source of bleeding in the atypical videothoracoscopy after thoracotomy was only </w:t>
      </w:r>
      <w:r w:rsidR="005F62BA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found in 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4 </w:t>
      </w:r>
      <w:r w:rsidR="005F62BA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patients 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>out of 8</w:t>
      </w:r>
      <w:r w:rsidR="005F62BA" w:rsidRPr="00883DCA">
        <w:rPr>
          <w:rFonts w:ascii="PT Serif" w:eastAsia="Times New Roman" w:hAnsi="PT Serif" w:cs="Times New Roman"/>
          <w:sz w:val="18"/>
          <w:lang w:val="en-US" w:eastAsia="ru-RU"/>
        </w:rPr>
        <w:t>. I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>n 2 of them wound dehiscence</w:t>
      </w:r>
      <w:r w:rsidR="005F62BA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after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thoracotomy and intercostal muscles prolapse into the pleural cavity </w:t>
      </w:r>
      <w:r w:rsidR="005F62BA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with 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>bleeding</w:t>
      </w:r>
      <w:r w:rsidR="005F62BA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were diagnosed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>.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Рана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на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месте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удаленной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дренажной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трубки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была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причиной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кровотечения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одного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пациента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колото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>-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резаная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рана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грудной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стенки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—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также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одного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пострадавшего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The wound in place of the removed drainage tube was the cause of bleeding in one patient, stab </w:t>
      </w:r>
      <w:r w:rsidR="00EA6AFE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and slash </w:t>
      </w:r>
      <w:r w:rsidR="004911DA">
        <w:rPr>
          <w:rFonts w:ascii="PT Serif" w:eastAsia="Times New Roman" w:hAnsi="PT Serif" w:cs="Times New Roman"/>
          <w:sz w:val="18"/>
          <w:lang w:val="en-US" w:eastAsia="ru-RU"/>
        </w:rPr>
        <w:t>wound of the chest wall</w:t>
      </w:r>
      <w:r w:rsidR="004911DA"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4911DA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– 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also one of the </w:t>
      </w:r>
      <w:r w:rsidR="005F62BA" w:rsidRPr="00883DCA">
        <w:rPr>
          <w:rFonts w:ascii="PT Serif" w:eastAsia="Times New Roman" w:hAnsi="PT Serif" w:cs="Times New Roman"/>
          <w:sz w:val="18"/>
          <w:lang w:val="en-US" w:eastAsia="ru-RU"/>
        </w:rPr>
        <w:t>victims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>.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4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In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4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пациентов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источник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кровотечения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был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установлен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="005F62BA"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cases,</w:t>
      </w:r>
      <w:r w:rsidR="005F62BA"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the source of bleeding </w:t>
      </w:r>
      <w:r w:rsidR="005F62BA" w:rsidRPr="00883DCA">
        <w:rPr>
          <w:rFonts w:ascii="PT Serif" w:eastAsia="Times New Roman" w:hAnsi="PT Serif" w:cs="Times New Roman"/>
          <w:sz w:val="18"/>
          <w:lang w:val="en-US" w:eastAsia="ru-RU"/>
        </w:rPr>
        <w:t>was not found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Основной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причиной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развития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СГТ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после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атипичной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торакотомии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явилась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неадекватная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функция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плеврального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дренажа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—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6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пациентов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формирование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СГТ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после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удаления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дренажной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трубки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—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2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>The ma</w:t>
      </w:r>
      <w:r w:rsidR="005F62BA" w:rsidRPr="00883DCA">
        <w:rPr>
          <w:rFonts w:ascii="PT Serif" w:eastAsia="Times New Roman" w:hAnsi="PT Serif" w:cs="Times New Roman"/>
          <w:sz w:val="18"/>
          <w:lang w:val="en-US" w:eastAsia="ru-RU"/>
        </w:rPr>
        <w:t>jor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reason for the development of </w:t>
      </w:r>
      <w:r w:rsidR="005F62BA" w:rsidRPr="00883DCA">
        <w:rPr>
          <w:rFonts w:ascii="PT Serif" w:eastAsia="Times New Roman" w:hAnsi="PT Serif" w:cs="Times New Roman"/>
          <w:sz w:val="18"/>
          <w:lang w:val="en-US" w:eastAsia="ru-RU"/>
        </w:rPr>
        <w:t>CH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after atypical thoracotomy was inadequa</w:t>
      </w:r>
      <w:r w:rsidR="005F62BA" w:rsidRPr="00883DCA">
        <w:rPr>
          <w:rFonts w:ascii="PT Serif" w:eastAsia="Times New Roman" w:hAnsi="PT Serif" w:cs="Times New Roman"/>
          <w:sz w:val="18"/>
          <w:lang w:val="en-US" w:eastAsia="ru-RU"/>
        </w:rPr>
        <w:t>te function of pleural drainage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in 6 patients and </w:t>
      </w:r>
      <w:r w:rsidR="005F62BA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the 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removal of the drainage </w:t>
      </w:r>
      <w:r w:rsidR="005F62BA" w:rsidRPr="00883DCA">
        <w:rPr>
          <w:rFonts w:ascii="PT Serif" w:eastAsia="Times New Roman" w:hAnsi="PT Serif" w:cs="Times New Roman"/>
          <w:sz w:val="18"/>
          <w:lang w:val="en-US" w:eastAsia="ru-RU"/>
        </w:rPr>
        <w:t>tube in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2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пострадавших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>affected.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625219" w:rsidRPr="00883DCA" w:rsidRDefault="000161E3" w:rsidP="000161E3">
      <w:pPr>
        <w:spacing w:before="113" w:after="57" w:line="200" w:lineRule="atLeast"/>
        <w:ind w:firstLine="284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83DCA">
        <w:rPr>
          <w:rFonts w:ascii="PT Sans" w:eastAsia="Times New Roman" w:hAnsi="PT Sans" w:cs="Times New Roman"/>
          <w:b/>
          <w:bCs/>
          <w:caps/>
          <w:sz w:val="16"/>
          <w:lang w:val="en-US" w:eastAsia="ru-RU"/>
        </w:rPr>
        <w:t xml:space="preserve"> </w:t>
      </w:r>
      <w:r w:rsidR="00625219" w:rsidRPr="00883DCA">
        <w:rPr>
          <w:rFonts w:ascii="PT Sans" w:eastAsia="Times New Roman" w:hAnsi="PT Sans" w:cs="Times New Roman"/>
          <w:b/>
          <w:bCs/>
          <w:caps/>
          <w:vanish/>
          <w:sz w:val="16"/>
          <w:lang w:eastAsia="ru-RU"/>
        </w:rPr>
        <w:t>Свернувшийся</w:t>
      </w:r>
      <w:r w:rsidR="00625219" w:rsidRPr="00883DCA">
        <w:rPr>
          <w:rFonts w:ascii="PT Sans" w:eastAsia="Times New Roman" w:hAnsi="PT Sans" w:cs="Times New Roman"/>
          <w:b/>
          <w:bCs/>
          <w:caps/>
          <w:vanish/>
          <w:sz w:val="16"/>
          <w:lang w:val="en-US" w:eastAsia="ru-RU"/>
        </w:rPr>
        <w:t xml:space="preserve"> </w:t>
      </w:r>
      <w:r w:rsidR="00625219" w:rsidRPr="00883DCA">
        <w:rPr>
          <w:rFonts w:ascii="PT Sans" w:eastAsia="Times New Roman" w:hAnsi="PT Sans" w:cs="Times New Roman"/>
          <w:b/>
          <w:bCs/>
          <w:caps/>
          <w:vanish/>
          <w:sz w:val="16"/>
          <w:lang w:eastAsia="ru-RU"/>
        </w:rPr>
        <w:t>гемоторакс</w:t>
      </w:r>
      <w:r w:rsidR="00625219" w:rsidRPr="00883DCA">
        <w:rPr>
          <w:rFonts w:ascii="PT Sans" w:eastAsia="Times New Roman" w:hAnsi="PT Sans" w:cs="Times New Roman"/>
          <w:b/>
          <w:bCs/>
          <w:caps/>
          <w:vanish/>
          <w:sz w:val="16"/>
          <w:lang w:val="en-US" w:eastAsia="ru-RU"/>
        </w:rPr>
        <w:t xml:space="preserve"> </w:t>
      </w:r>
      <w:r w:rsidR="00625219" w:rsidRPr="00883DCA">
        <w:rPr>
          <w:rFonts w:ascii="PT Sans" w:eastAsia="Times New Roman" w:hAnsi="PT Sans" w:cs="Times New Roman"/>
          <w:b/>
          <w:bCs/>
          <w:caps/>
          <w:vanish/>
          <w:sz w:val="16"/>
          <w:lang w:eastAsia="ru-RU"/>
        </w:rPr>
        <w:t>после</w:t>
      </w:r>
      <w:r w:rsidR="00625219" w:rsidRPr="00883DCA">
        <w:rPr>
          <w:rFonts w:ascii="PT Sans" w:eastAsia="Times New Roman" w:hAnsi="PT Sans" w:cs="Times New Roman"/>
          <w:b/>
          <w:bCs/>
          <w:caps/>
          <w:vanish/>
          <w:sz w:val="16"/>
          <w:lang w:val="en-US" w:eastAsia="ru-RU"/>
        </w:rPr>
        <w:t xml:space="preserve"> </w:t>
      </w:r>
      <w:r w:rsidR="00625219" w:rsidRPr="00883DCA">
        <w:rPr>
          <w:rFonts w:ascii="PT Sans" w:eastAsia="Times New Roman" w:hAnsi="PT Sans" w:cs="Times New Roman"/>
          <w:b/>
          <w:bCs/>
          <w:caps/>
          <w:vanish/>
          <w:sz w:val="16"/>
          <w:lang w:eastAsia="ru-RU"/>
        </w:rPr>
        <w:t>типичной</w:t>
      </w:r>
      <w:r w:rsidR="00625219" w:rsidRPr="00883DCA">
        <w:rPr>
          <w:rFonts w:ascii="PT Sans" w:eastAsia="Times New Roman" w:hAnsi="PT Sans" w:cs="Times New Roman"/>
          <w:b/>
          <w:bCs/>
          <w:caps/>
          <w:vanish/>
          <w:sz w:val="16"/>
          <w:lang w:val="en-US" w:eastAsia="ru-RU"/>
        </w:rPr>
        <w:t xml:space="preserve"> </w:t>
      </w:r>
      <w:r w:rsidRPr="00883DCA">
        <w:rPr>
          <w:rFonts w:ascii="PT Sans" w:eastAsia="Times New Roman" w:hAnsi="PT Sans" w:cs="Times New Roman"/>
          <w:b/>
          <w:bCs/>
          <w:caps/>
          <w:vanish/>
          <w:sz w:val="16"/>
          <w:lang w:eastAsia="ru-RU"/>
        </w:rPr>
        <w:t>торакотом</w:t>
      </w:r>
      <w:r w:rsidR="00C9576D" w:rsidRPr="00883DCA">
        <w:rPr>
          <w:rFonts w:ascii="PT Sans" w:eastAsia="Times New Roman" w:hAnsi="PT Sans" w:cs="Times New Roman"/>
          <w:b/>
          <w:bCs/>
          <w:caps/>
          <w:sz w:val="16"/>
          <w:lang w:val="en-US" w:eastAsia="ru-RU"/>
        </w:rPr>
        <w:t>Clotted hemothorax after the</w:t>
      </w:r>
      <w:r w:rsidR="00625219" w:rsidRPr="00883DCA">
        <w:rPr>
          <w:rFonts w:ascii="PT Sans" w:eastAsia="Times New Roman" w:hAnsi="PT Sans" w:cs="Times New Roman"/>
          <w:b/>
          <w:bCs/>
          <w:caps/>
          <w:sz w:val="16"/>
          <w:lang w:val="en-US" w:eastAsia="ru-RU"/>
        </w:rPr>
        <w:t xml:space="preserve"> typical thoracotomy</w:t>
      </w:r>
      <w:r w:rsidR="00625219"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625219" w:rsidRPr="00883DCA" w:rsidRDefault="00625219" w:rsidP="00625219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Огнестрельное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торакоабдоминальное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ранение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справа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повреждением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печени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диафрагмы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было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одного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пострадавшего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ранение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легкого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—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2,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ранение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легкого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слепое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ранение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диафрагмы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Thoracoabdominal gunshot wound to the right </w:t>
      </w:r>
      <w:r w:rsidR="00687A21" w:rsidRPr="00883DCA">
        <w:rPr>
          <w:rFonts w:ascii="PT Serif" w:eastAsia="Times New Roman" w:hAnsi="PT Serif" w:cs="Times New Roman"/>
          <w:sz w:val="18"/>
          <w:lang w:val="en-US" w:eastAsia="ru-RU"/>
        </w:rPr>
        <w:t>with a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damage </w:t>
      </w:r>
      <w:r w:rsidR="00687A21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to 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the liver and the diaphragm was </w:t>
      </w:r>
      <w:r w:rsidR="00687A21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in 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>one victim</w:t>
      </w:r>
      <w:r w:rsidR="00687A21" w:rsidRPr="00883DCA">
        <w:rPr>
          <w:rFonts w:ascii="PT Serif" w:eastAsia="Times New Roman" w:hAnsi="PT Serif" w:cs="Times New Roman"/>
          <w:sz w:val="18"/>
          <w:lang w:val="en-US" w:eastAsia="ru-RU"/>
        </w:rPr>
        <w:t>,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</w:t>
      </w:r>
      <w:r w:rsidR="00687A21" w:rsidRPr="00883DCA">
        <w:rPr>
          <w:rFonts w:ascii="PT Serif" w:eastAsia="Times New Roman" w:hAnsi="PT Serif" w:cs="Times New Roman"/>
          <w:sz w:val="18"/>
          <w:lang w:val="en-US" w:eastAsia="ru-RU"/>
        </w:rPr>
        <w:t>lung injury –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</w:t>
      </w:r>
      <w:r w:rsidR="00687A21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in 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>2</w:t>
      </w:r>
      <w:r w:rsidR="00687A21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cases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>, injured lung and diaphragm</w:t>
      </w:r>
      <w:r w:rsidR="00D05C6D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blind</w:t>
      </w:r>
      <w:r w:rsidR="004911DA">
        <w:rPr>
          <w:rFonts w:ascii="PT Serif" w:eastAsia="Times New Roman" w:hAnsi="PT Serif" w:cs="Times New Roman"/>
          <w:sz w:val="18"/>
          <w:lang w:val="en-US" w:eastAsia="ru-RU"/>
        </w:rPr>
        <w:t xml:space="preserve"> injury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—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одного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пациента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D05C6D" w:rsidRPr="00883DCA">
        <w:rPr>
          <w:rFonts w:ascii="PT Serif" w:eastAsia="Times New Roman" w:hAnsi="PT Serif" w:cs="Times New Roman"/>
          <w:sz w:val="18"/>
          <w:lang w:val="en-US" w:eastAsia="ru-RU"/>
        </w:rPr>
        <w:t>–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</w:t>
      </w:r>
      <w:r w:rsidR="00D05C6D" w:rsidRPr="00883DCA">
        <w:rPr>
          <w:rFonts w:ascii="PT Serif" w:eastAsia="Times New Roman" w:hAnsi="PT Serif" w:cs="Times New Roman"/>
          <w:sz w:val="18"/>
          <w:lang w:val="en-US" w:eastAsia="ru-RU"/>
        </w:rPr>
        <w:t>in o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>ne patient.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Клинические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проявления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СГТ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появились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в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среднем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на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2,8±1,3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сут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Clinical manifestations of </w:t>
      </w:r>
      <w:r w:rsidR="00D31503" w:rsidRPr="00883DCA">
        <w:rPr>
          <w:rFonts w:ascii="PT Serif" w:eastAsia="Times New Roman" w:hAnsi="PT Serif" w:cs="Times New Roman"/>
          <w:sz w:val="18"/>
          <w:lang w:val="en-US" w:eastAsia="ru-RU"/>
        </w:rPr>
        <w:t>CH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</w:t>
      </w:r>
      <w:r w:rsidR="00D31503" w:rsidRPr="00883DCA">
        <w:rPr>
          <w:rFonts w:ascii="PT Serif" w:eastAsia="Times New Roman" w:hAnsi="PT Serif" w:cs="Times New Roman"/>
          <w:sz w:val="18"/>
          <w:lang w:val="en-US" w:eastAsia="ru-RU"/>
        </w:rPr>
        <w:t>occurred on 2.8 ± 1.3 day on the average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Показания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к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операции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были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установлены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в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сроки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от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3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до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23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сут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в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среднем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через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9,0±6,8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сут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>.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Indications for surgery were </w:t>
      </w:r>
      <w:r w:rsidR="00D31503" w:rsidRPr="00883DCA">
        <w:rPr>
          <w:rFonts w:ascii="PT Serif" w:eastAsia="Times New Roman" w:hAnsi="PT Serif" w:cs="Times New Roman"/>
          <w:sz w:val="18"/>
          <w:lang w:val="en-US" w:eastAsia="ru-RU"/>
        </w:rPr>
        <w:t>set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in the period fro</w:t>
      </w:r>
      <w:r w:rsidR="00D31503" w:rsidRPr="00883DCA">
        <w:rPr>
          <w:rFonts w:ascii="PT Serif" w:eastAsia="Times New Roman" w:hAnsi="PT Serif" w:cs="Times New Roman"/>
          <w:sz w:val="18"/>
          <w:lang w:val="en-US" w:eastAsia="ru-RU"/>
        </w:rPr>
        <w:t>m 3 to 23 days (9.0 ± 6.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>8 days</w:t>
      </w:r>
      <w:r w:rsidR="00D31503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on the average)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>The volume of initial hemothorax ranged from 100 to 500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мл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составил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в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среднем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271±147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>ml and averaged 271 ± 147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мл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>ml.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Видеоторакоскопия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была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выполнена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в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сроки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от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1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до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23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>Videothoracoscopy was performed in the period from 1 to 23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сут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в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среднем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через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10,4±7,9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сут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D31503" w:rsidRPr="00883DCA">
        <w:rPr>
          <w:rFonts w:ascii="PT Serif" w:eastAsia="Times New Roman" w:hAnsi="PT Serif" w:cs="Times New Roman"/>
          <w:sz w:val="18"/>
          <w:lang w:val="en-US" w:eastAsia="ru-RU"/>
        </w:rPr>
        <w:t>day (10.4 ± 7.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>9 days</w:t>
      </w:r>
      <w:r w:rsidR="00D31503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on the average)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>.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Объем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СГТ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колебался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от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400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до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1000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D31503" w:rsidRPr="00883DCA">
        <w:rPr>
          <w:rFonts w:ascii="PT Serif" w:eastAsia="Times New Roman" w:hAnsi="PT Serif" w:cs="Times New Roman"/>
          <w:sz w:val="18"/>
          <w:lang w:val="en-US" w:eastAsia="ru-RU"/>
        </w:rPr>
        <w:t>The CH volume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ranged from 400 to 1000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мл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в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среднем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составил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686±159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мл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что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было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больше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объема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исходного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гемоторакса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(</w:t>
      </w:r>
      <w:r w:rsidRPr="00883DCA">
        <w:rPr>
          <w:rFonts w:ascii="Times New Roman" w:eastAsia="Times New Roman" w:hAnsi="Times New Roman" w:cs="Times New Roman"/>
          <w:vanish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i/>
          <w:iCs/>
          <w:vanish/>
          <w:sz w:val="18"/>
          <w:lang w:eastAsia="ru-RU"/>
        </w:rPr>
        <w:t>р</w:t>
      </w:r>
      <w:r w:rsidRPr="00883DCA">
        <w:rPr>
          <w:rFonts w:ascii="Times New Roman" w:eastAsia="Times New Roman" w:hAnsi="Times New Roman" w:cs="Times New Roman"/>
          <w:vanish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>&lt;0,05).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>ml</w:t>
      </w:r>
      <w:r w:rsidR="00D31503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(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>686 ± 159 ml</w:t>
      </w:r>
      <w:r w:rsidR="00D31503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on the average)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, which was greater than that of the original hemothorax </w:t>
      </w:r>
      <w:r w:rsidRPr="00883DCA">
        <w:rPr>
          <w:rFonts w:ascii="PT Serif" w:eastAsia="Times New Roman" w:hAnsi="PT Serif" w:cs="Times New Roman"/>
          <w:i/>
          <w:iCs/>
          <w:sz w:val="18"/>
          <w:lang w:val="en-US" w:eastAsia="ru-RU"/>
        </w:rPr>
        <w:t>(p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&lt;0.05).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Торакотомная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рана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явилась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источником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внутриплеврального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кровотечения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3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пострадавших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>Thoracotomy wound was the source of intrapleural bleeding in 3 victims.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FB2129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In one </w:t>
      </w:r>
      <w:r w:rsidR="00FB2129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case,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Причиной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СГТ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одном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наблюдении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была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аррозия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мышечного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сосуда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грудной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стенки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фоне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раневой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инфекции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из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-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позднего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обращения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пациента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="00FB2129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t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he cause of </w:t>
      </w:r>
      <w:r w:rsidR="00FB2129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CH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was arrosion</w:t>
      </w:r>
      <w:r w:rsidR="00FB2129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of the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muscle </w:t>
      </w:r>
      <w:r w:rsidR="00FB2129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vessel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of the chest wall </w:t>
      </w:r>
      <w:r w:rsidR="00FB2129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in the course of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wound infection due to late treatment of the patient.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FB2129"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In 2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двух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наблюдениях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была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выявлена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дисфункция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плеврального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дренажа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="00FB212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22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observations</w:t>
      </w:r>
      <w:r w:rsidR="00FB2129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,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dysfunction </w:t>
      </w:r>
      <w:r w:rsidR="00FB2129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of the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pleural drainage</w:t>
      </w:r>
      <w:r w:rsidR="00FB2129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was revealed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одном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случае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СГТ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развился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после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удаления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дренажной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трубки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In one case, </w:t>
      </w:r>
      <w:r w:rsidR="00FB2129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CH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developed after</w:t>
      </w:r>
      <w:r w:rsidR="00C9576D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the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removal of the drainage tube.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видеоторакоскопии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месте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удаленной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трубки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имела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место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рана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неправильной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формы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отслоенной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плеврой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признаками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продолжающегося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умеренного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кровотечения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="00FB2129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V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ideothoracoscopy </w:t>
      </w:r>
      <w:r w:rsidR="00FB2129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revealed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irregularly shaped wound with detached pleura and signs of continued moderate bleeding</w:t>
      </w:r>
      <w:r w:rsidR="00FB2129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at the site of </w:t>
      </w:r>
      <w:r w:rsidR="00C9576D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the </w:t>
      </w:r>
      <w:r w:rsidR="00FB2129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removed drainage tube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3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In 3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FB2129"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cases,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пациентов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источник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кровотечения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ходе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видеоторакоскопии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установлен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был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the source of bleeding </w:t>
      </w:r>
      <w:r w:rsidR="00FB2129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was not found </w:t>
      </w:r>
      <w:r w:rsidR="00C9576D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by</w:t>
      </w:r>
      <w:r w:rsidR="00FB2129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VTS.</w:t>
      </w:r>
    </w:p>
    <w:p w:rsidR="00625219" w:rsidRPr="00883DCA" w:rsidRDefault="00625219" w:rsidP="00625219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Пациенты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которым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дренирование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плевральной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полости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было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выполнено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качестве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основного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метода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лечения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ранения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груди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требуют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послеоперационном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периоде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проведения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динамического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рентгенологического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ультразвукового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исследований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Patients who </w:t>
      </w:r>
      <w:r w:rsidR="00D02D76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underwent drainage of the plural space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as a primary treatment for </w:t>
      </w:r>
      <w:r w:rsidR="00D02D76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chest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wounds require </w:t>
      </w:r>
      <w:r w:rsidR="00C9576D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the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X-ray and ultrasound</w:t>
      </w:r>
      <w:r w:rsidR="00D02D76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study over time in the postoperative period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наличии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затенения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легочного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поля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или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нарастании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объема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свободной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жидкости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выявленных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динамическом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ультразвуковом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исследовании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необходимо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выполнение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компьютерной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томографии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которая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позволяет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точно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оценить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объем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характер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плеврального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содержимого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In the presence of </w:t>
      </w:r>
      <w:r w:rsidR="000E151C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ultrasound pulmonary shadowing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or </w:t>
      </w:r>
      <w:r w:rsidR="007901E4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the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increase in the amount of free fluid, computed tomography </w:t>
      </w:r>
      <w:r w:rsidR="007901E4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should be performed, which allows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the </w:t>
      </w:r>
      <w:r w:rsidR="007901E4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amount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and </w:t>
      </w:r>
      <w:r w:rsidR="007901E4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type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of pleural contents</w:t>
      </w:r>
      <w:r w:rsidR="007901E4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to be accurately assessed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Источники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внутриплеврального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кровотечения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низкой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интенсивностью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(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кровотечение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из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мышц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грудной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стенки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из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неглубоких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ран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легкого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опорожнение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внутрилегочных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гематом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)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явились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следствием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неревизованных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неустраненных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внутренних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повреждений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гемодинамически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стабильных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пострадавших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Sources </w:t>
      </w:r>
      <w:r w:rsidR="007901E4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of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intrapleural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lastRenderedPageBreak/>
        <w:t>bleeding with low intensity (bleeding from the chest wall muscles, shallow lung</w:t>
      </w:r>
      <w:r w:rsidR="007901E4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wounds,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emptying intrapulmonary hematoma) were the result of un</w:t>
      </w:r>
      <w:r w:rsidR="00EA6AFE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explored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and un</w:t>
      </w:r>
      <w:r w:rsidR="00EA6AFE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managed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internal injuries in hemodynamically stable victims.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Наш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опыт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показал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что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большинство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наблюдений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СГТ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было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связано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техническими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ошибками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дренировании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плевральной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полости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Our experience has shown that the majority of observations </w:t>
      </w:r>
      <w:r w:rsidR="007901E4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of CH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was associated with technical errors in the drainage of the pleural cavity.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17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пациентов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это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осложнение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развилось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фоне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нарушенной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функции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дренажа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9 —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после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его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удаления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In 17 patients, complication </w:t>
      </w:r>
      <w:r w:rsidR="007901E4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was associated with inadequate functioning of the drainage, and in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9</w:t>
      </w:r>
      <w:r w:rsidR="007901E4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cases </w:t>
      </w:r>
      <w:r w:rsidR="004911DA" w:rsidRPr="00883DCA">
        <w:rPr>
          <w:rFonts w:ascii="PT Serif" w:eastAsia="Times New Roman" w:hAnsi="PT Serif" w:cs="Times New Roman"/>
          <w:sz w:val="18"/>
          <w:lang w:val="en-US" w:eastAsia="ru-RU"/>
        </w:rPr>
        <w:t>–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after </w:t>
      </w:r>
      <w:r w:rsidR="007901E4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its removal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Аналогичные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результаты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были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получены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предшествующих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исследованиях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проведенных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нашем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учреждении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[14].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Similar results were obtained in previous studies in our institution [14].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зарубежной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литературе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приведены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подробные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инструкции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выполнения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дренирования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плевральной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полости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проанализированы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причины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осложнений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что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свидетельствует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об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актуальности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этой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проблемы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только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России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[16, 17].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790F51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F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oreign literature provides detailed instructions </w:t>
      </w:r>
      <w:r w:rsidR="00790F51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for the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drainag</w:t>
      </w:r>
      <w:r w:rsidR="00790F51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e of pleural cavity and analyze</w:t>
      </w:r>
      <w:r w:rsidR="00C9576D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s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the causes of complications, which indica</w:t>
      </w:r>
      <w:r w:rsidR="00790F51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tes the urgency of this problem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not only in Russia [16, 17].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790F51"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It should be noted that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Важно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отметить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что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диаметр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дренажной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трубки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оказывает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влияния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частоту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развития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СГТ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[18, 19].</w:t>
      </w:r>
      <w:r w:rsidR="00790F51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It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the diameter of the drain tube does not affect the incidence of </w:t>
      </w:r>
      <w:r w:rsidR="00790F51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CH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[18, 19].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Бесспорно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что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аспирация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дренажам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отличие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от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пассивного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дренирования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является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наиболее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эффективным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способом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удаления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патологического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плеврального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содержимого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расправления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легкого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однако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условии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своевременно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выполненного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вмешательства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адекватном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положении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дренажной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трубки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[20].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There is no doubt that aspiration </w:t>
      </w:r>
      <w:r w:rsidR="00790F51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through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drainage, as opposed to passive drainage is the most effective method of removing </w:t>
      </w:r>
      <w:r w:rsidR="00790F51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the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abnormal pleural content and unfolding </w:t>
      </w:r>
      <w:r w:rsidR="00790F51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of the lung</w:t>
      </w:r>
      <w:r w:rsidR="00C9576D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.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</w:t>
      </w:r>
      <w:r w:rsidR="00C9576D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H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owever</w:t>
      </w:r>
      <w:r w:rsidR="00C9576D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,</w:t>
      </w:r>
      <w:r w:rsidR="007D7660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</w:t>
      </w:r>
      <w:r w:rsidR="00C9576D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it is effective strictly</w:t>
      </w:r>
      <w:r w:rsidR="007D7660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under the condition of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timely </w:t>
      </w:r>
      <w:r w:rsidR="007D7660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performed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intervention and adequate drainage tube position. [20]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</w:p>
    <w:p w:rsidR="00625219" w:rsidRPr="00883DCA" w:rsidRDefault="00625219" w:rsidP="00625219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Для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оптимизации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процесса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послеоперационного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наблюдения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принятия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решения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сроках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объеме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оперативного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вмешательства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мы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используем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разработанный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нами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алгоритм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(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рис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 2).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To optimize the process of </w:t>
      </w:r>
      <w:r w:rsidR="007F795B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postoperative management and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decision-making on the tim</w:t>
      </w:r>
      <w:r w:rsidR="007F795B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e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and </w:t>
      </w:r>
      <w:r w:rsidR="007F795B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amount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of surgery, we use the algorithm developed by us (Fig. 2).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</w:p>
    <w:p w:rsidR="00625219" w:rsidRPr="00883DCA" w:rsidRDefault="00BB4C4A" w:rsidP="00625219">
      <w:pPr>
        <w:spacing w:after="0" w:line="2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91325" cy="45434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Безымянный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1325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C4A" w:rsidRDefault="00625219" w:rsidP="00625219">
      <w:pPr>
        <w:spacing w:after="0" w:line="200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Рис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BB4C4A" w:rsidRDefault="00BB4C4A" w:rsidP="00625219">
      <w:pPr>
        <w:spacing w:after="0" w:line="200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B4C4A" w:rsidRDefault="00BB4C4A" w:rsidP="00625219">
      <w:pPr>
        <w:spacing w:after="0" w:line="200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B4C4A" w:rsidRDefault="00BB4C4A" w:rsidP="00625219">
      <w:pPr>
        <w:spacing w:after="0" w:line="200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625219" w:rsidRPr="00883DCA" w:rsidRDefault="00625219" w:rsidP="00625219">
      <w:pPr>
        <w:spacing w:after="0" w:line="200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83DCA">
        <w:rPr>
          <w:rFonts w:ascii="PT Serif" w:eastAsia="Times New Roman" w:hAnsi="PT Serif" w:cs="Times New Roman"/>
          <w:sz w:val="16"/>
          <w:lang w:val="en-US" w:eastAsia="ru-RU"/>
        </w:rPr>
        <w:t>Fig.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2.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Алгоритм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видеоторакоскопии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при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персистирующем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пневмотораксе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и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свернувшемся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гемотораксе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развившихся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после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применения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традиционных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методов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хирургического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лечения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ранений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груди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6"/>
          <w:lang w:val="en-US" w:eastAsia="ru-RU"/>
        </w:rPr>
        <w:t xml:space="preserve">2. </w:t>
      </w:r>
      <w:r w:rsidR="00DF4F78">
        <w:rPr>
          <w:rFonts w:ascii="PT Serif" w:eastAsia="Times New Roman" w:hAnsi="PT Serif" w:cs="Times New Roman"/>
          <w:sz w:val="16"/>
          <w:lang w:val="en-US" w:eastAsia="ru-RU"/>
        </w:rPr>
        <w:t>The a</w:t>
      </w:r>
      <w:r w:rsidRPr="00883DCA">
        <w:rPr>
          <w:rFonts w:ascii="PT Serif" w:eastAsia="Times New Roman" w:hAnsi="PT Serif" w:cs="Times New Roman"/>
          <w:sz w:val="16"/>
          <w:lang w:val="en-US" w:eastAsia="ru-RU"/>
        </w:rPr>
        <w:t xml:space="preserve">lgorithm </w:t>
      </w:r>
      <w:r w:rsidR="00404E7C" w:rsidRPr="00883DCA">
        <w:rPr>
          <w:rFonts w:ascii="PT Serif" w:eastAsia="Times New Roman" w:hAnsi="PT Serif" w:cs="Times New Roman"/>
          <w:sz w:val="16"/>
          <w:lang w:val="en-US" w:eastAsia="ru-RU"/>
        </w:rPr>
        <w:t xml:space="preserve">of </w:t>
      </w:r>
      <w:r w:rsidRPr="00883DCA">
        <w:rPr>
          <w:rFonts w:ascii="PT Serif" w:eastAsia="Times New Roman" w:hAnsi="PT Serif" w:cs="Times New Roman"/>
          <w:sz w:val="16"/>
          <w:lang w:val="en-US" w:eastAsia="ru-RU"/>
        </w:rPr>
        <w:t>videothoracoscopy in persistent pneumothorax and</w:t>
      </w:r>
      <w:r w:rsidR="00404E7C" w:rsidRPr="00883DCA">
        <w:rPr>
          <w:rFonts w:ascii="PT Serif" w:eastAsia="Times New Roman" w:hAnsi="PT Serif" w:cs="Times New Roman"/>
          <w:sz w:val="16"/>
          <w:lang w:val="en-US" w:eastAsia="ru-RU"/>
        </w:rPr>
        <w:t xml:space="preserve"> clotted</w:t>
      </w:r>
      <w:r w:rsidRPr="00883DCA">
        <w:rPr>
          <w:rFonts w:ascii="PT Serif" w:eastAsia="Times New Roman" w:hAnsi="PT Serif" w:cs="Times New Roman"/>
          <w:sz w:val="16"/>
          <w:lang w:val="en-US" w:eastAsia="ru-RU"/>
        </w:rPr>
        <w:t xml:space="preserve"> hemothorax developed after traditional methods of surgical treatment </w:t>
      </w:r>
      <w:r w:rsidR="00E7708E" w:rsidRPr="00883DCA">
        <w:rPr>
          <w:rFonts w:ascii="PT Serif" w:eastAsia="Times New Roman" w:hAnsi="PT Serif" w:cs="Times New Roman"/>
          <w:sz w:val="16"/>
          <w:lang w:val="en-US" w:eastAsia="ru-RU"/>
        </w:rPr>
        <w:t>for</w:t>
      </w:r>
      <w:r w:rsidR="00A7753C" w:rsidRPr="00883DCA">
        <w:rPr>
          <w:rFonts w:ascii="PT Serif" w:eastAsia="Times New Roman" w:hAnsi="PT Serif" w:cs="Times New Roman"/>
          <w:sz w:val="16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6"/>
          <w:lang w:val="en-US" w:eastAsia="ru-RU"/>
        </w:rPr>
        <w:t>wounds of the chest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625219" w:rsidRDefault="00625219" w:rsidP="004911DA">
      <w:pPr>
        <w:spacing w:after="0" w:line="22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Примечания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: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АТ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 —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атипичная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торакотомия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>;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6"/>
          <w:lang w:val="en-US" w:eastAsia="ru-RU"/>
        </w:rPr>
        <w:t>Notes: AT - atypical thoracotomy;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ДПП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 —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дренирование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плевральной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полости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>;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49455F">
        <w:rPr>
          <w:rFonts w:ascii="PT Serif" w:eastAsia="Times New Roman" w:hAnsi="PT Serif" w:cs="Times New Roman"/>
          <w:sz w:val="16"/>
          <w:lang w:val="en-US" w:eastAsia="ru-RU"/>
        </w:rPr>
        <w:t>DPC</w:t>
      </w:r>
      <w:r w:rsidRPr="00883DCA">
        <w:rPr>
          <w:rFonts w:ascii="PT Serif" w:eastAsia="Times New Roman" w:hAnsi="PT Serif" w:cs="Times New Roman"/>
          <w:sz w:val="16"/>
          <w:lang w:val="en-US" w:eastAsia="ru-RU"/>
        </w:rPr>
        <w:t xml:space="preserve"> </w:t>
      </w:r>
      <w:r w:rsidR="00E7708E" w:rsidRPr="00883DCA">
        <w:rPr>
          <w:rFonts w:ascii="PT Serif" w:eastAsia="Times New Roman" w:hAnsi="PT Serif" w:cs="Times New Roman"/>
          <w:sz w:val="16"/>
          <w:lang w:val="en-US" w:eastAsia="ru-RU"/>
        </w:rPr>
        <w:t>–</w:t>
      </w:r>
      <w:r w:rsidRPr="00883DCA">
        <w:rPr>
          <w:rFonts w:ascii="PT Serif" w:eastAsia="Times New Roman" w:hAnsi="PT Serif" w:cs="Times New Roman"/>
          <w:sz w:val="16"/>
          <w:lang w:val="en-US" w:eastAsia="ru-RU"/>
        </w:rPr>
        <w:t xml:space="preserve"> </w:t>
      </w:r>
      <w:r w:rsidR="0049455F">
        <w:rPr>
          <w:rFonts w:ascii="PT Serif" w:eastAsia="Times New Roman" w:hAnsi="PT Serif" w:cs="Times New Roman"/>
          <w:sz w:val="16"/>
          <w:lang w:val="en-US" w:eastAsia="ru-RU"/>
        </w:rPr>
        <w:t xml:space="preserve">drainage of the pleural </w:t>
      </w:r>
      <w:r w:rsidR="0049455F" w:rsidRPr="00BB4C4A">
        <w:rPr>
          <w:rFonts w:ascii="PT Serif" w:eastAsia="Times New Roman" w:hAnsi="PT Serif" w:cs="Times New Roman"/>
          <w:sz w:val="16"/>
          <w:szCs w:val="16"/>
          <w:lang w:val="en-US" w:eastAsia="ru-RU"/>
        </w:rPr>
        <w:t>cavity</w:t>
      </w:r>
      <w:r w:rsidRPr="00BB4C4A">
        <w:rPr>
          <w:rFonts w:ascii="PT Serif" w:eastAsia="Times New Roman" w:hAnsi="PT Serif" w:cs="Times New Roman"/>
          <w:sz w:val="16"/>
          <w:szCs w:val="16"/>
          <w:lang w:val="en-US" w:eastAsia="ru-RU"/>
        </w:rPr>
        <w:t>;</w:t>
      </w:r>
      <w:r w:rsidRPr="00BB4C4A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 xml:space="preserve"> </w:t>
      </w:r>
      <w:r w:rsidRPr="00BB4C4A">
        <w:rPr>
          <w:rFonts w:ascii="PT Serif" w:eastAsia="Times New Roman" w:hAnsi="PT Serif" w:cs="Times New Roman"/>
          <w:vanish/>
          <w:sz w:val="16"/>
          <w:szCs w:val="16"/>
          <w:lang w:eastAsia="ru-RU"/>
        </w:rPr>
        <w:t>КТ</w:t>
      </w:r>
      <w:r w:rsidRPr="00BB4C4A">
        <w:rPr>
          <w:rFonts w:ascii="PT Serif" w:eastAsia="Times New Roman" w:hAnsi="PT Serif" w:cs="Times New Roman"/>
          <w:vanish/>
          <w:sz w:val="16"/>
          <w:szCs w:val="16"/>
          <w:lang w:val="en-US" w:eastAsia="ru-RU"/>
        </w:rPr>
        <w:t xml:space="preserve"> — </w:t>
      </w:r>
      <w:r w:rsidRPr="00BB4C4A">
        <w:rPr>
          <w:rFonts w:ascii="PT Serif" w:eastAsia="Times New Roman" w:hAnsi="PT Serif" w:cs="Times New Roman"/>
          <w:vanish/>
          <w:sz w:val="16"/>
          <w:szCs w:val="16"/>
          <w:lang w:eastAsia="ru-RU"/>
        </w:rPr>
        <w:t>компьютерная</w:t>
      </w:r>
      <w:r w:rsidRPr="00BB4C4A">
        <w:rPr>
          <w:rFonts w:ascii="PT Serif" w:eastAsia="Times New Roman" w:hAnsi="PT Serif" w:cs="Times New Roman"/>
          <w:vanish/>
          <w:sz w:val="16"/>
          <w:szCs w:val="16"/>
          <w:lang w:val="en-US" w:eastAsia="ru-RU"/>
        </w:rPr>
        <w:t xml:space="preserve"> </w:t>
      </w:r>
      <w:r w:rsidRPr="00BB4C4A">
        <w:rPr>
          <w:rFonts w:ascii="PT Serif" w:eastAsia="Times New Roman" w:hAnsi="PT Serif" w:cs="Times New Roman"/>
          <w:vanish/>
          <w:sz w:val="16"/>
          <w:szCs w:val="16"/>
          <w:lang w:eastAsia="ru-RU"/>
        </w:rPr>
        <w:t>томография</w:t>
      </w:r>
      <w:r w:rsidRPr="00BB4C4A">
        <w:rPr>
          <w:rFonts w:ascii="PT Serif" w:eastAsia="Times New Roman" w:hAnsi="PT Serif" w:cs="Times New Roman"/>
          <w:vanish/>
          <w:sz w:val="16"/>
          <w:szCs w:val="16"/>
          <w:lang w:val="en-US" w:eastAsia="ru-RU"/>
        </w:rPr>
        <w:t>;</w:t>
      </w:r>
      <w:r w:rsidRPr="00BB4C4A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 xml:space="preserve"> </w:t>
      </w:r>
      <w:r w:rsidR="00BB4C4A" w:rsidRPr="00BB4C4A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CH –</w:t>
      </w:r>
      <w:r w:rsidR="00BB4C4A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 xml:space="preserve"> c</w:t>
      </w:r>
      <w:r w:rsidR="00BB4C4A" w:rsidRPr="00BB4C4A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lotted hemothorax;</w:t>
      </w:r>
      <w:r w:rsidR="00BB4C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6"/>
          <w:lang w:val="en-US" w:eastAsia="ru-RU"/>
        </w:rPr>
        <w:t>CT - computed tomography;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1E4BD2">
        <w:rPr>
          <w:rFonts w:ascii="PT Serif" w:eastAsia="Times New Roman" w:hAnsi="PT Serif" w:cs="Times New Roman"/>
          <w:sz w:val="16"/>
          <w:lang w:val="en-US" w:eastAsia="ru-RU"/>
        </w:rPr>
        <w:t>P</w:t>
      </w:r>
      <w:r w:rsidR="001E4BD2" w:rsidRPr="00883DCA">
        <w:rPr>
          <w:rFonts w:ascii="PT Serif" w:eastAsia="Times New Roman" w:hAnsi="PT Serif" w:cs="Times New Roman"/>
          <w:vanish/>
          <w:sz w:val="16"/>
          <w:lang w:eastAsia="ru-RU"/>
        </w:rPr>
        <w:t>ПП</w:t>
      </w:r>
      <w:r w:rsidR="001E4BD2" w:rsidRPr="00883DCA">
        <w:rPr>
          <w:rFonts w:ascii="PT Serif" w:eastAsia="Times New Roman" w:hAnsi="PT Serif" w:cs="Times New Roman"/>
          <w:sz w:val="16"/>
          <w:lang w:val="en-US" w:eastAsia="ru-RU"/>
        </w:rPr>
        <w:t>ST</w:t>
      </w:r>
      <w:r w:rsidR="001E4BD2"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1E4BD2"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— </w:t>
      </w:r>
      <w:r w:rsidR="001E4BD2" w:rsidRPr="00883DCA">
        <w:rPr>
          <w:rFonts w:ascii="PT Serif" w:eastAsia="Times New Roman" w:hAnsi="PT Serif" w:cs="Times New Roman"/>
          <w:vanish/>
          <w:sz w:val="16"/>
          <w:lang w:eastAsia="ru-RU"/>
        </w:rPr>
        <w:t>первичная</w:t>
      </w:r>
      <w:r w:rsidR="001E4BD2"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 </w:t>
      </w:r>
      <w:r w:rsidR="001E4BD2" w:rsidRPr="00883DCA">
        <w:rPr>
          <w:rFonts w:ascii="PT Serif" w:eastAsia="Times New Roman" w:hAnsi="PT Serif" w:cs="Times New Roman"/>
          <w:vanish/>
          <w:sz w:val="16"/>
          <w:lang w:eastAsia="ru-RU"/>
        </w:rPr>
        <w:t>хирургическая</w:t>
      </w:r>
      <w:r w:rsidR="001E4BD2"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 </w:t>
      </w:r>
      <w:r w:rsidR="001E4BD2" w:rsidRPr="00883DCA">
        <w:rPr>
          <w:rFonts w:ascii="PT Serif" w:eastAsia="Times New Roman" w:hAnsi="PT Serif" w:cs="Times New Roman"/>
          <w:vanish/>
          <w:sz w:val="16"/>
          <w:lang w:eastAsia="ru-RU"/>
        </w:rPr>
        <w:t>обработка</w:t>
      </w:r>
      <w:r w:rsidR="001E4BD2"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1E4BD2" w:rsidRPr="00883DCA">
        <w:rPr>
          <w:rFonts w:ascii="PT Serif" w:eastAsia="Times New Roman" w:hAnsi="PT Serif" w:cs="Times New Roman"/>
          <w:sz w:val="16"/>
          <w:lang w:val="en-US" w:eastAsia="ru-RU"/>
        </w:rPr>
        <w:t>– primary surgical treatment</w:t>
      </w:r>
      <w:r w:rsidR="001E4BD2">
        <w:rPr>
          <w:rFonts w:ascii="PT Serif" w:eastAsia="Times New Roman" w:hAnsi="PT Serif" w:cs="Times New Roman"/>
          <w:sz w:val="16"/>
          <w:lang w:val="en-US" w:eastAsia="ru-RU"/>
        </w:rPr>
        <w:t>;</w:t>
      </w:r>
      <w:r w:rsidR="0049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ПХО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 —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послехирургическая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обработка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>;</w:t>
      </w:r>
      <w:r w:rsidRPr="00883DCA">
        <w:rPr>
          <w:rFonts w:ascii="PT Serif" w:eastAsia="Times New Roman" w:hAnsi="PT Serif" w:cs="Times New Roman"/>
          <w:sz w:val="16"/>
          <w:lang w:val="en-US" w:eastAsia="ru-RU"/>
        </w:rPr>
        <w:t>P</w:t>
      </w:r>
      <w:r w:rsidR="00E7708E" w:rsidRPr="00883DCA">
        <w:rPr>
          <w:rFonts w:ascii="PT Serif" w:eastAsia="Times New Roman" w:hAnsi="PT Serif" w:cs="Times New Roman"/>
          <w:sz w:val="16"/>
          <w:lang w:val="en-US" w:eastAsia="ru-RU"/>
        </w:rPr>
        <w:t>T</w:t>
      </w:r>
      <w:r w:rsidRPr="00883DCA">
        <w:rPr>
          <w:rFonts w:ascii="PT Serif" w:eastAsia="Times New Roman" w:hAnsi="PT Serif" w:cs="Times New Roman"/>
          <w:sz w:val="16"/>
          <w:lang w:val="en-US" w:eastAsia="ru-RU"/>
        </w:rPr>
        <w:t xml:space="preserve"> </w:t>
      </w:r>
      <w:r w:rsidR="00E7708E" w:rsidRPr="00883DCA">
        <w:rPr>
          <w:rFonts w:ascii="PT Serif" w:eastAsia="Times New Roman" w:hAnsi="PT Serif" w:cs="Times New Roman"/>
          <w:sz w:val="16"/>
          <w:lang w:val="en-US" w:eastAsia="ru-RU"/>
        </w:rPr>
        <w:t>–</w:t>
      </w:r>
      <w:r w:rsidRPr="00883DCA">
        <w:rPr>
          <w:rFonts w:ascii="PT Serif" w:eastAsia="Times New Roman" w:hAnsi="PT Serif" w:cs="Times New Roman"/>
          <w:sz w:val="16"/>
          <w:lang w:val="en-US" w:eastAsia="ru-RU"/>
        </w:rPr>
        <w:t xml:space="preserve"> </w:t>
      </w:r>
      <w:r w:rsidR="00E7708E" w:rsidRPr="00883DCA">
        <w:rPr>
          <w:rFonts w:ascii="PT Serif" w:eastAsia="Times New Roman" w:hAnsi="PT Serif" w:cs="Times New Roman"/>
          <w:sz w:val="16"/>
          <w:lang w:val="en-US" w:eastAsia="ru-RU"/>
        </w:rPr>
        <w:t>postoperative treatment</w:t>
      </w:r>
      <w:r w:rsidRPr="00883DCA">
        <w:rPr>
          <w:rFonts w:ascii="PT Serif" w:eastAsia="Times New Roman" w:hAnsi="PT Serif" w:cs="Times New Roman"/>
          <w:sz w:val="16"/>
          <w:lang w:val="en-US" w:eastAsia="ru-RU"/>
        </w:rPr>
        <w:t>;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ТТ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 —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типичная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торакотомия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>;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1E4BD2">
        <w:rPr>
          <w:rFonts w:ascii="PT Serif" w:eastAsia="Times New Roman" w:hAnsi="PT Serif" w:cs="Times New Roman"/>
          <w:sz w:val="16"/>
          <w:lang w:val="en-US" w:eastAsia="ru-RU"/>
        </w:rPr>
        <w:t>TT - typical thoracotomy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УЗИ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 —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ультразвуковое</w:t>
      </w:r>
      <w:r w:rsidRPr="00883DCA">
        <w:rPr>
          <w:rFonts w:ascii="PT Serif" w:eastAsia="Times New Roman" w:hAnsi="PT Serif" w:cs="Times New Roman"/>
          <w:vanish/>
          <w:sz w:val="16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6"/>
          <w:lang w:eastAsia="ru-RU"/>
        </w:rPr>
        <w:t>исследование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1E4BD2" w:rsidRPr="00883DCA" w:rsidRDefault="001E4BD2" w:rsidP="00625219">
      <w:pPr>
        <w:spacing w:after="0" w:line="200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625219" w:rsidRPr="00883DCA" w:rsidRDefault="00625219" w:rsidP="00625219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Эффективность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видеоторакоскопии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при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СГТ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определяют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срокам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удаления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дренажных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трубок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длительности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послеоперационного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лечения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общей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длительности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лечения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ее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стоимости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сравнению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другими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лечебными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методами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[11].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>Eff</w:t>
      </w:r>
      <w:r w:rsidR="00626456" w:rsidRPr="00883DCA">
        <w:rPr>
          <w:rFonts w:ascii="PT Serif" w:eastAsia="Times New Roman" w:hAnsi="PT Serif" w:cs="Times New Roman"/>
          <w:sz w:val="18"/>
          <w:lang w:val="en-US" w:eastAsia="ru-RU"/>
        </w:rPr>
        <w:t>ectiveness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</w:t>
      </w:r>
      <w:r w:rsidR="00626456" w:rsidRPr="00883DCA">
        <w:rPr>
          <w:rFonts w:ascii="PT Serif" w:eastAsia="Times New Roman" w:hAnsi="PT Serif" w:cs="Times New Roman"/>
          <w:sz w:val="18"/>
          <w:lang w:val="en-US" w:eastAsia="ru-RU"/>
        </w:rPr>
        <w:t>of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videothoracoscopy</w:t>
      </w:r>
      <w:r w:rsidR="00A7753C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</w:t>
      </w:r>
      <w:r w:rsidR="00626456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in CH 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is </w:t>
      </w:r>
      <w:r w:rsidR="00A7753C" w:rsidRPr="00883DCA">
        <w:rPr>
          <w:rFonts w:ascii="PT Serif" w:eastAsia="Times New Roman" w:hAnsi="PT Serif" w:cs="Times New Roman"/>
          <w:sz w:val="18"/>
          <w:lang w:val="en-US" w:eastAsia="ru-RU"/>
        </w:rPr>
        <w:t>assessed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by </w:t>
      </w:r>
      <w:r w:rsidR="00626456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the 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>tim</w:t>
      </w:r>
      <w:r w:rsidR="00626456" w:rsidRPr="00883DCA">
        <w:rPr>
          <w:rFonts w:ascii="PT Serif" w:eastAsia="Times New Roman" w:hAnsi="PT Serif" w:cs="Times New Roman"/>
          <w:sz w:val="18"/>
          <w:lang w:val="en-US" w:eastAsia="ru-RU"/>
        </w:rPr>
        <w:t>e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</w:t>
      </w:r>
      <w:r w:rsidR="00626456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of 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the removal of drainage tubes, duration of post-operative treatment, total duration of treatment and its cost as compared </w:t>
      </w:r>
      <w:r w:rsidR="008B3BE0" w:rsidRPr="00883DCA">
        <w:rPr>
          <w:rFonts w:ascii="PT Serif" w:eastAsia="Times New Roman" w:hAnsi="PT Serif" w:cs="Times New Roman"/>
          <w:sz w:val="18"/>
          <w:lang w:val="en-US" w:eastAsia="ru-RU"/>
        </w:rPr>
        <w:t>to the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other treatment methods [11].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Сокращение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длительности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послеоперационного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лечения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связано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со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снижением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частоты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послеоперационных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осложнений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014AC3">
        <w:rPr>
          <w:rFonts w:ascii="PT Serif" w:eastAsia="Times New Roman" w:hAnsi="PT Serif" w:cs="Times New Roman"/>
          <w:sz w:val="18"/>
          <w:lang w:val="en-US" w:eastAsia="ru-RU"/>
        </w:rPr>
        <w:t>Reduction of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duration of post-operative treatment is associated with reduced incidence of postoperative complications.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В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первую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очередь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к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ним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относятся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травматический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экссудативный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плеврит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и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гнойные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осложнения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наиболее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тяжелым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из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которых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является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острая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эмпиема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lang w:eastAsia="ru-RU"/>
        </w:rPr>
        <w:t>плевры</w:t>
      </w:r>
      <w:r w:rsidRPr="00883DCA">
        <w:rPr>
          <w:rFonts w:ascii="PT Serif" w:eastAsia="Times New Roman" w:hAnsi="PT Serif" w:cs="Times New Roman"/>
          <w:vanish/>
          <w:sz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>Primarily</w:t>
      </w:r>
      <w:r w:rsidR="00014AC3">
        <w:rPr>
          <w:rFonts w:ascii="PT Serif" w:eastAsia="Times New Roman" w:hAnsi="PT Serif" w:cs="Times New Roman"/>
          <w:sz w:val="18"/>
          <w:lang w:val="en-US" w:eastAsia="ru-RU"/>
        </w:rPr>
        <w:t>,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these</w:t>
      </w:r>
      <w:r w:rsidR="008B3BE0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ones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include traumatic </w:t>
      </w:r>
      <w:r w:rsidR="00014AC3">
        <w:rPr>
          <w:rFonts w:ascii="PT Serif" w:eastAsia="Times New Roman" w:hAnsi="PT Serif" w:cs="Times New Roman"/>
          <w:sz w:val="18"/>
          <w:lang w:val="en-US" w:eastAsia="ru-RU"/>
        </w:rPr>
        <w:t>exudative</w:t>
      </w:r>
      <w:r w:rsidR="00A93838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pleuritis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and </w:t>
      </w:r>
      <w:r w:rsidR="00A7753C" w:rsidRPr="00883DCA">
        <w:rPr>
          <w:rFonts w:ascii="PT Serif" w:eastAsia="Times New Roman" w:hAnsi="PT Serif" w:cs="Times New Roman"/>
          <w:sz w:val="18"/>
          <w:lang w:val="en-US" w:eastAsia="ru-RU"/>
        </w:rPr>
        <w:t>infectious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complications, </w:t>
      </w:r>
      <w:r w:rsidR="00A7753C" w:rsidRPr="00883DCA">
        <w:rPr>
          <w:rFonts w:ascii="PT Serif" w:eastAsia="Times New Roman" w:hAnsi="PT Serif" w:cs="Times New Roman"/>
          <w:sz w:val="18"/>
          <w:lang w:val="en-US" w:eastAsia="ru-RU"/>
        </w:rPr>
        <w:t>such as the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acute empyema</w:t>
      </w:r>
      <w:r w:rsidR="00A7753C" w:rsidRPr="00883DCA">
        <w:rPr>
          <w:rFonts w:ascii="PT Serif" w:eastAsia="Times New Roman" w:hAnsi="PT Serif" w:cs="Times New Roman"/>
          <w:sz w:val="18"/>
          <w:lang w:val="en-US" w:eastAsia="ru-RU"/>
        </w:rPr>
        <w:t xml:space="preserve"> as the most serious one</w:t>
      </w:r>
      <w:r w:rsidRPr="00883DCA">
        <w:rPr>
          <w:rFonts w:ascii="PT Serif" w:eastAsia="Times New Roman" w:hAnsi="PT Serif" w:cs="Times New Roman"/>
          <w:sz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8B3BE0"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The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Результат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видеоторакоскопии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всецело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зависит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от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степени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выраженности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плевральных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изменений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следовательно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от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сроков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выполнения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операции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="008B3BE0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r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esult </w:t>
      </w:r>
      <w:r w:rsidR="008B3BE0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of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videothoracoscopy </w:t>
      </w:r>
      <w:r w:rsidR="00A7753C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is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entirely </w:t>
      </w:r>
      <w:r w:rsidR="00A7753C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dependent on the severity of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pleural changes, and therefore the timing of the operation.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</w:p>
    <w:p w:rsidR="00625219" w:rsidRPr="00883DCA" w:rsidRDefault="008B3BE0" w:rsidP="00625219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In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Из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3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пациентов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которым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видеоторакоскопия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была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выполнена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сроки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от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1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до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3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сут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после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первичного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вмешательства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2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было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констатировано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отсутствие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сращений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легкого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грудной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стенкой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диафрагмой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In</w:t>
      </w:r>
      <w:r w:rsidR="00625219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3 patients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who underwent v</w:t>
      </w:r>
      <w:r w:rsidR="00625219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ideothoracoscopy performed in a period of 1 to 3 days after the initial intervention,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2 had no </w:t>
      </w:r>
      <w:r w:rsidR="00625219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adhesions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of the </w:t>
      </w:r>
      <w:r w:rsidR="00625219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lung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with the</w:t>
      </w:r>
      <w:r w:rsidR="00625219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chest wall and diaphragm.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одного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пациента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сращения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были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рыхлыми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легко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разделялись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="00625219"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One patient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had</w:t>
      </w:r>
      <w:r w:rsidR="00625219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easily separated </w:t>
      </w:r>
      <w:r w:rsidR="00625219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loose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adhesions</w:t>
      </w:r>
      <w:r w:rsidR="00625219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.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всех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отсутствовали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фибринозные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наложения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легком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грудной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стенке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="00625219"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All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patients had no</w:t>
      </w:r>
      <w:r w:rsidR="00625219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fibrinous overlay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on </w:t>
      </w:r>
      <w:r w:rsidR="00173443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the lungs</w:t>
      </w:r>
      <w:r w:rsidR="00625219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and chest wall.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плевральной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полости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преобладали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сгустки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различной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плотности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(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рис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C</w:t>
      </w:r>
      <w:r w:rsidR="00625219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l</w:t>
      </w:r>
      <w:r w:rsidR="00A93838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ots</w:t>
      </w:r>
      <w:r w:rsidR="00625219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of various densities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dominated in the </w:t>
      </w:r>
      <w:r w:rsidR="00C35375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pleural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cavity </w:t>
      </w:r>
      <w:r w:rsidR="00625219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(Fig.</w:t>
      </w:r>
      <w:r w:rsidR="00625219"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3.1–3.2).</w:t>
      </w:r>
      <w:r w:rsidR="00625219"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3.1-3.2).</w:t>
      </w:r>
      <w:r w:rsidR="00625219"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Объем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операции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был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ограничен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эвакуацией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сгустков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жидкой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фракции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гемоторакса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промыванием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дренированием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плевральной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полости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The</w:t>
      </w:r>
      <w:r w:rsidR="00625219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</w:t>
      </w:r>
      <w:r w:rsidR="00173443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surgery </w:t>
      </w:r>
      <w:r w:rsidR="00625219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was limited </w:t>
      </w:r>
      <w:r w:rsidR="00173443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to </w:t>
      </w:r>
      <w:r w:rsidR="00625219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evacuation of clots and liquid fraction</w:t>
      </w:r>
      <w:r w:rsidR="00173443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o</w:t>
      </w:r>
      <w:r w:rsidR="004911DA">
        <w:rPr>
          <w:rFonts w:ascii="PT Serif" w:eastAsia="Times New Roman" w:hAnsi="PT Serif" w:cs="Times New Roman"/>
          <w:sz w:val="18"/>
          <w:szCs w:val="18"/>
          <w:lang w:val="en-US" w:eastAsia="ru-RU"/>
        </w:rPr>
        <w:t>f</w:t>
      </w:r>
      <w:r w:rsidR="00625219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hemothorax, </w:t>
      </w:r>
      <w:r w:rsidR="00A93838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lavage</w:t>
      </w:r>
      <w:r w:rsidR="00625219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and drainage of pleural cavity.</w:t>
      </w:r>
      <w:r w:rsidR="00625219"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Нагноение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торакотомной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раны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развилось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одного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пациента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поступившего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через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40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часов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после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ранения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первично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инфицированной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колото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-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резаной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раной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груди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="00625219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Suppuration </w:t>
      </w:r>
      <w:r w:rsidR="00173443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of the </w:t>
      </w:r>
      <w:r w:rsidR="00625219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thoracotomy </w:t>
      </w:r>
      <w:r w:rsidR="00173443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wound developed in one patient admitted</w:t>
      </w:r>
      <w:r w:rsidR="00625219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40 hours after the injury</w:t>
      </w:r>
      <w:r w:rsidR="00173443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with the</w:t>
      </w:r>
      <w:r w:rsidR="00625219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initially infected stab wound of the chest.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Этому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пациенту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сначала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была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выполнена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торакотомия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а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затем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течение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суток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—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видеоторакоскопия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связи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развившимся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СГТ</w:t>
      </w:r>
      <w:r w:rsidR="00625219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="00625219"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173443"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First, </w:t>
      </w:r>
      <w:r w:rsidR="00173443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the</w:t>
      </w:r>
      <w:r w:rsidR="00625219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patient </w:t>
      </w:r>
      <w:r w:rsidR="00173443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undedrwent</w:t>
      </w:r>
      <w:r w:rsidR="00625219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thoracotomy and then</w:t>
      </w:r>
      <w:r w:rsidR="00014AC3">
        <w:rPr>
          <w:rFonts w:ascii="PT Serif" w:eastAsia="Times New Roman" w:hAnsi="PT Serif" w:cs="Times New Roman"/>
          <w:sz w:val="18"/>
          <w:szCs w:val="18"/>
          <w:lang w:val="en-US" w:eastAsia="ru-RU"/>
        </w:rPr>
        <w:t>,</w:t>
      </w:r>
      <w:r w:rsidR="00625219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</w:t>
      </w:r>
      <w:r w:rsidR="00173443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v</w:t>
      </w:r>
      <w:r w:rsidR="00625219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ideothoracoscopy</w:t>
      </w:r>
      <w:r w:rsidR="00173443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</w:t>
      </w:r>
      <w:r w:rsidR="00C35375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within</w:t>
      </w:r>
      <w:r w:rsidR="00173443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a day</w:t>
      </w:r>
      <w:r w:rsidR="00625219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</w:t>
      </w:r>
      <w:r w:rsidR="00173443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due to</w:t>
      </w:r>
      <w:r w:rsidR="00625219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the development of </w:t>
      </w:r>
      <w:r w:rsidR="00173443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CH</w:t>
      </w:r>
      <w:r w:rsidR="00625219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.</w:t>
      </w:r>
      <w:r w:rsidR="00625219"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</w:p>
    <w:p w:rsidR="00625219" w:rsidRPr="00883DCA" w:rsidRDefault="00625219" w:rsidP="00625219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lastRenderedPageBreak/>
        <w:t>Из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9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пострадавших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оперированных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через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4–6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C479CD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Of the 9 victims, operated on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4-6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сут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после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первичного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вмешательства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рыхлые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умеренно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плотные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сращения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плевральной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полости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были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выявлены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8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наблюдениях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="00C479CD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day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after the initial intervention, loose and moderately dense adhesions in the pleural cavity were detected in 8 cases.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7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пациентов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плевральной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полости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были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выявлены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сгустки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различной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давности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In 7 patients</w:t>
      </w:r>
      <w:r w:rsidR="00C479CD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,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</w:t>
      </w:r>
      <w:r w:rsidR="00A93838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clots</w:t>
      </w:r>
      <w:r w:rsidR="00C479CD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of varying </w:t>
      </w:r>
      <w:r w:rsidR="00A93838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age</w:t>
      </w:r>
      <w:r w:rsidR="00C479CD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were revealed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in the pleural cavity.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Лизированная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кровь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без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сгустков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была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2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Lysed blood </w:t>
      </w:r>
      <w:r w:rsidR="00C479CD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with no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clot</w:t>
      </w:r>
      <w:r w:rsidR="00C479CD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s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was in 2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пострадавших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affected.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Фибринозные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наложения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плевре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были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выявлены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7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пациентов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из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9.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Незначительные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наложения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фибрина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были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выявлены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2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пострадавших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оперированных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через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4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сут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после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первичного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вмешательства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Fibrinous deposits on the pleura were detected in 7 patients out of 9. Minor overlay</w:t>
      </w:r>
      <w:r w:rsidR="00C479CD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s of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fibrin were detected in 2 wounded operated </w:t>
      </w:r>
      <w:r w:rsidR="00C479CD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on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4 days after the initial intervention.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Значительные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фибринозные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наложения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плевре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имели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место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3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пациентов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Significant fibrinous deposits on the pleura occurred in 3 patients.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Фибрин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виде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сот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был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выявлен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также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трех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пострадавших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="00594FE8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Fibrinous “bee cells”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have been identified </w:t>
      </w:r>
      <w:r w:rsidR="00C479CD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in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</w:t>
      </w:r>
      <w:r w:rsidR="00C479CD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3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victims.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Эвакуация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СГТ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была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выполнена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4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пациентов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из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9,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удаление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фибрина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париетальной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плевры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—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еще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4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Evacuation </w:t>
      </w:r>
      <w:r w:rsidR="00C479CD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of CH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was performed in 4 patients out of 9, the removal of fibrin from the parietal pleura </w:t>
      </w:r>
      <w:r w:rsidR="00883DCA" w:rsidRPr="00883DCA">
        <w:rPr>
          <w:rFonts w:ascii="PT Serif" w:eastAsia="Times New Roman" w:hAnsi="PT Serif" w:cs="Times New Roman"/>
          <w:sz w:val="18"/>
          <w:lang w:val="en-US" w:eastAsia="ru-RU"/>
        </w:rPr>
        <w:t>–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</w:t>
      </w:r>
      <w:r w:rsidR="00C479CD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in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4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пациентов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частичная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декортикация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легкого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—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одного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больного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patients and partial</w:t>
      </w:r>
      <w:r w:rsidR="00C479CD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lung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decortication </w:t>
      </w:r>
      <w:r w:rsidR="00883DCA" w:rsidRPr="00883DCA">
        <w:rPr>
          <w:rFonts w:ascii="PT Serif" w:eastAsia="Times New Roman" w:hAnsi="PT Serif" w:cs="Times New Roman"/>
          <w:sz w:val="18"/>
          <w:lang w:val="en-US" w:eastAsia="ru-RU"/>
        </w:rPr>
        <w:t>–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in one patient.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После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эвакуации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СГТ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экссудативный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плеврит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был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выявлен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4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After evacuation of</w:t>
      </w:r>
      <w:r w:rsidR="00C479CD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CH</w:t>
      </w:r>
      <w:r w:rsidR="00C35375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,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</w:t>
      </w:r>
      <w:r w:rsidR="002E73F0">
        <w:rPr>
          <w:rFonts w:ascii="PT Serif" w:eastAsia="Times New Roman" w:hAnsi="PT Serif" w:cs="Times New Roman"/>
          <w:sz w:val="18"/>
          <w:szCs w:val="18"/>
          <w:lang w:val="en-US" w:eastAsia="ru-RU"/>
        </w:rPr>
        <w:t>exudative pleuritis</w:t>
      </w:r>
      <w:r w:rsidR="002E73F0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was detected in 4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наблюдениях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observations.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Нагноение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раны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развитием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стафилококковой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септицемии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синегнойной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контаминации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плевральной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полости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осложнило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послеоперационный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период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одного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пострадавшего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Suppuration of wound with the development of staphylococcal septicemia and pseudomonas contamination</w:t>
      </w:r>
      <w:r w:rsidR="00C86FA6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of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</w:t>
      </w:r>
      <w:r w:rsidR="00C35375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the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pleural </w:t>
      </w:r>
      <w:r w:rsidR="00C35375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cavity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complicate</w:t>
      </w:r>
      <w:r w:rsidR="00C86FA6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d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the postoperative period of one victim.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</w:p>
    <w:p w:rsidR="00625219" w:rsidRPr="00883DCA" w:rsidRDefault="00625219" w:rsidP="00625219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7–9-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сут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после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первичной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операции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видеоторакоскопия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была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выполнена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6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пациентам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C86FA6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On day</w:t>
      </w:r>
      <w:r w:rsidR="00A855FD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7-9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day after the primary surgery</w:t>
      </w:r>
      <w:r w:rsidR="00C86FA6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,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</w:t>
      </w:r>
      <w:r w:rsidR="00C86FA6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v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ideothoracoscopy </w:t>
      </w:r>
      <w:r w:rsidR="00C86FA6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was performed in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6 patients.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Рыхлые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сращения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висцеральной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париетальной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плевры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были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одном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случае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умеренно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плотные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сращения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—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4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плотный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инфильтративный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процесс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полости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плевры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Loose </w:t>
      </w:r>
      <w:r w:rsidR="00C86FA6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adhesions of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visceral and parietal pleura were </w:t>
      </w:r>
      <w:r w:rsidR="00C86FA6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revealed</w:t>
      </w:r>
      <w:r w:rsidR="00A855FD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in one case, adhesions</w:t>
      </w:r>
      <w:r w:rsidR="00C86FA6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</w:t>
      </w:r>
      <w:r w:rsidR="00883DCA" w:rsidRPr="00883DCA">
        <w:rPr>
          <w:rFonts w:ascii="PT Serif" w:eastAsia="Times New Roman" w:hAnsi="PT Serif" w:cs="Times New Roman"/>
          <w:sz w:val="18"/>
          <w:lang w:val="en-US" w:eastAsia="ru-RU"/>
        </w:rPr>
        <w:t>–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in 4 </w:t>
      </w:r>
      <w:r w:rsidR="00C86FA6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cases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and dense infiltrative process in the pleural cavity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—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одного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пациента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C86FA6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– in 1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patient.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СГТ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эти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сроки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был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представлен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лизированной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кровью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сгустками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или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без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них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C86FA6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At that period</w:t>
      </w:r>
      <w:r w:rsid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,</w:t>
      </w:r>
      <w:r w:rsidR="00C86FA6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CH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was lysed blood </w:t>
      </w:r>
      <w:r w:rsidR="00C86FA6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with or </w:t>
      </w:r>
      <w:r w:rsidR="006125AB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without</w:t>
      </w:r>
      <w:r w:rsidR="00C86FA6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clots</w:t>
      </w:r>
      <w:r w:rsidR="006125AB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.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Moderate fibrinous deposits on the pleura were detected in all affected (Fig. 3).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Микробная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флора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плевральной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полости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была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выделена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2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пациентов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The microbial flora in the pleural cavity was </w:t>
      </w:r>
      <w:r w:rsidR="006125AB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found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two patients.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Всем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пострадавшим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был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выполнен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пневмолиз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All the victims </w:t>
      </w:r>
      <w:r w:rsidR="006125AB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underwent pneumolys</w:t>
      </w:r>
      <w:r w:rsidR="00594FE8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is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Эвакуация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СГТ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была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произведена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всем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пострадавшим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Evacuation </w:t>
      </w:r>
      <w:r w:rsidR="005F55BC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of CH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was </w:t>
      </w:r>
      <w:r w:rsidR="005F55BC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performed in all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victims.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Удаление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фибринозных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наложений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париетальной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плевры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проведено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4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пациентам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Remov</w:t>
      </w:r>
      <w:r w:rsidR="005F55BC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al of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fibrinous </w:t>
      </w:r>
      <w:r w:rsidR="005F55BC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overlays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</w:t>
      </w:r>
      <w:r w:rsidR="005F55BC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off</w:t>
      </w:r>
      <w:r w:rsidR="00A855FD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the parietal pleura was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</w:t>
      </w:r>
      <w:r w:rsidR="005F55BC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performed in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4 patients.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Частичная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декортикация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легкого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выполнена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одному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пациенту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Partial lung decortication </w:t>
      </w:r>
      <w:r w:rsidR="005F55BC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was carried out in 1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patient.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1"/>
        <w:gridCol w:w="5301"/>
      </w:tblGrid>
      <w:tr w:rsidR="00625219" w:rsidRPr="00883DCA" w:rsidTr="00625219">
        <w:tc>
          <w:tcPr>
            <w:tcW w:w="53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219" w:rsidRPr="00883DCA" w:rsidRDefault="00625219" w:rsidP="00625219">
            <w:pPr>
              <w:spacing w:after="0" w:line="22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883DCA"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2825750" cy="1968500"/>
                  <wp:effectExtent l="19050" t="0" r="0" b="0"/>
                  <wp:docPr id="27" name="Рисунок 27" descr="160_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160_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5750" cy="196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5219" w:rsidRPr="00883DCA" w:rsidRDefault="00625219" w:rsidP="00625219">
            <w:pPr>
              <w:spacing w:after="0" w:line="22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val="en-US" w:eastAsia="ru-RU"/>
              </w:rPr>
              <w:t>1</w:t>
            </w:r>
            <w:r w:rsidRPr="00883DC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883DCA">
              <w:rPr>
                <w:rFonts w:ascii="PT Serif" w:eastAsia="Times New Roman" w:hAnsi="PT Serif" w:cs="Times New Roman"/>
                <w:sz w:val="18"/>
                <w:szCs w:val="18"/>
                <w:lang w:val="en-US" w:eastAsia="ru-RU"/>
              </w:rPr>
              <w:t>1</w:t>
            </w:r>
            <w:r w:rsidRPr="00883DC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</w:p>
        </w:tc>
        <w:tc>
          <w:tcPr>
            <w:tcW w:w="53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219" w:rsidRPr="00883DCA" w:rsidRDefault="00625219" w:rsidP="00625219">
            <w:pPr>
              <w:spacing w:after="0" w:line="22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883DCA"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2597150" cy="1898650"/>
                  <wp:effectExtent l="19050" t="0" r="0" b="0"/>
                  <wp:docPr id="30" name="Рисунок 30" descr="160_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160_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189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5219" w:rsidRPr="00883DCA" w:rsidRDefault="00625219" w:rsidP="00625219">
            <w:pPr>
              <w:spacing w:after="0" w:line="22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val="en-US" w:eastAsia="ru-RU"/>
              </w:rPr>
              <w:t>2</w:t>
            </w:r>
            <w:r w:rsidRPr="00883DC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883DCA">
              <w:rPr>
                <w:rFonts w:ascii="PT Serif" w:eastAsia="Times New Roman" w:hAnsi="PT Serif" w:cs="Times New Roman"/>
                <w:sz w:val="18"/>
                <w:szCs w:val="18"/>
                <w:lang w:val="en-US" w:eastAsia="ru-RU"/>
              </w:rPr>
              <w:t>2</w:t>
            </w:r>
            <w:r w:rsidRPr="00883DC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</w:p>
        </w:tc>
      </w:tr>
      <w:tr w:rsidR="00625219" w:rsidRPr="00883DCA" w:rsidTr="00625219">
        <w:tc>
          <w:tcPr>
            <w:tcW w:w="53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219" w:rsidRPr="00883DCA" w:rsidRDefault="00625219" w:rsidP="00625219">
            <w:pPr>
              <w:spacing w:after="0" w:line="22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883DCA"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2851150" cy="2197100"/>
                  <wp:effectExtent l="19050" t="0" r="6350" b="0"/>
                  <wp:docPr id="35" name="Рисунок 35" descr="160_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160_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0" cy="2197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5219" w:rsidRPr="00883DCA" w:rsidRDefault="00625219" w:rsidP="00625219">
            <w:pPr>
              <w:spacing w:after="0" w:line="22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val="en-US" w:eastAsia="ru-RU"/>
              </w:rPr>
              <w:t>3</w:t>
            </w:r>
            <w:r w:rsidRPr="00883DC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883DCA">
              <w:rPr>
                <w:rFonts w:ascii="PT Serif" w:eastAsia="Times New Roman" w:hAnsi="PT Serif" w:cs="Times New Roman"/>
                <w:sz w:val="18"/>
                <w:szCs w:val="18"/>
                <w:lang w:val="en-US" w:eastAsia="ru-RU"/>
              </w:rPr>
              <w:t>3</w:t>
            </w:r>
            <w:r w:rsidRPr="00883DC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</w:p>
        </w:tc>
        <w:tc>
          <w:tcPr>
            <w:tcW w:w="53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219" w:rsidRPr="00883DCA" w:rsidRDefault="00625219" w:rsidP="00625219">
            <w:pPr>
              <w:spacing w:after="0" w:line="22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883DCA"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2853055" cy="2154555"/>
                  <wp:effectExtent l="19050" t="0" r="4445" b="0"/>
                  <wp:docPr id="38" name="Рисунок 38" descr="160_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160_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3055" cy="2154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5219" w:rsidRPr="00883DCA" w:rsidRDefault="00625219" w:rsidP="00625219">
            <w:pPr>
              <w:spacing w:after="0" w:line="22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val="en-US" w:eastAsia="ru-RU"/>
              </w:rPr>
              <w:t>4</w:t>
            </w:r>
            <w:r w:rsidRPr="00883DC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883DCA">
              <w:rPr>
                <w:rFonts w:ascii="PT Serif" w:eastAsia="Times New Roman" w:hAnsi="PT Serif" w:cs="Times New Roman"/>
                <w:sz w:val="18"/>
                <w:szCs w:val="18"/>
                <w:lang w:val="en-US" w:eastAsia="ru-RU"/>
              </w:rPr>
              <w:t>4</w:t>
            </w:r>
            <w:r w:rsidRPr="00883DC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</w:p>
        </w:tc>
      </w:tr>
      <w:tr w:rsidR="00625219" w:rsidRPr="004911DA" w:rsidTr="00625219">
        <w:trPr>
          <w:hidden/>
        </w:trPr>
        <w:tc>
          <w:tcPr>
            <w:tcW w:w="1060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219" w:rsidRPr="00883DCA" w:rsidRDefault="00625219" w:rsidP="00883DC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eastAsia="ru-RU"/>
              </w:rPr>
              <w:t>Рис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val="en-US" w:eastAsia="ru-RU"/>
              </w:rPr>
              <w:t>.</w:t>
            </w:r>
            <w:r w:rsidRPr="00883DC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883DCA">
              <w:rPr>
                <w:rFonts w:ascii="PT Serif" w:eastAsia="Times New Roman" w:hAnsi="PT Serif" w:cs="Times New Roman"/>
                <w:sz w:val="18"/>
                <w:szCs w:val="18"/>
                <w:lang w:val="en-US" w:eastAsia="ru-RU"/>
              </w:rPr>
              <w:t>Fig.</w:t>
            </w:r>
            <w:r w:rsidRPr="00883DC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val="en-US" w:eastAsia="ru-RU"/>
              </w:rPr>
              <w:t xml:space="preserve">3. 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eastAsia="ru-RU"/>
              </w:rPr>
              <w:t>Эндофото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val="en-US" w:eastAsia="ru-RU"/>
              </w:rPr>
              <w:t>.</w:t>
            </w:r>
            <w:r w:rsidRPr="00883DC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883DCA">
              <w:rPr>
                <w:rFonts w:ascii="PT Serif" w:eastAsia="Times New Roman" w:hAnsi="PT Serif" w:cs="Times New Roman"/>
                <w:sz w:val="18"/>
                <w:szCs w:val="18"/>
                <w:lang w:val="en-US" w:eastAsia="ru-RU"/>
              </w:rPr>
              <w:t>3.</w:t>
            </w:r>
            <w:r w:rsidR="00883DCA">
              <w:rPr>
                <w:rFonts w:ascii="PT Serif" w:eastAsia="Times New Roman" w:hAnsi="PT Serif" w:cs="Times New Roman"/>
                <w:sz w:val="18"/>
                <w:szCs w:val="18"/>
                <w:lang w:val="en-US" w:eastAsia="ru-RU"/>
              </w:rPr>
              <w:t xml:space="preserve">  Endo</w:t>
            </w:r>
            <w:r w:rsidR="001D5BEB">
              <w:rPr>
                <w:rFonts w:ascii="PT Serif" w:eastAsia="Times New Roman" w:hAnsi="PT Serif" w:cs="Times New Roman"/>
                <w:sz w:val="18"/>
                <w:szCs w:val="18"/>
                <w:lang w:val="en-US" w:eastAsia="ru-RU"/>
              </w:rPr>
              <w:t xml:space="preserve">scopic </w:t>
            </w:r>
            <w:r w:rsidR="00883DCA">
              <w:rPr>
                <w:rFonts w:ascii="PT Serif" w:eastAsia="Times New Roman" w:hAnsi="PT Serif" w:cs="Times New Roman"/>
                <w:sz w:val="18"/>
                <w:szCs w:val="18"/>
                <w:lang w:val="en-US" w:eastAsia="ru-RU"/>
              </w:rPr>
              <w:t>ph</w:t>
            </w:r>
            <w:r w:rsidRPr="00883DCA">
              <w:rPr>
                <w:rFonts w:ascii="PT Serif" w:eastAsia="Times New Roman" w:hAnsi="PT Serif" w:cs="Times New Roman"/>
                <w:sz w:val="18"/>
                <w:szCs w:val="18"/>
                <w:lang w:val="en-US" w:eastAsia="ru-RU"/>
              </w:rPr>
              <w:t>oto.</w:t>
            </w:r>
            <w:r w:rsidRPr="00883DC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eastAsia="ru-RU"/>
              </w:rPr>
              <w:t>Плевральная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val="en-US" w:eastAsia="ru-RU"/>
              </w:rPr>
              <w:t xml:space="preserve"> 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eastAsia="ru-RU"/>
              </w:rPr>
              <w:t>полость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val="en-US" w:eastAsia="ru-RU"/>
              </w:rPr>
              <w:t xml:space="preserve"> 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eastAsia="ru-RU"/>
              </w:rPr>
              <w:t>при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val="en-US" w:eastAsia="ru-RU"/>
              </w:rPr>
              <w:t xml:space="preserve"> 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eastAsia="ru-RU"/>
              </w:rPr>
              <w:t>свернувшемся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val="en-US" w:eastAsia="ru-RU"/>
              </w:rPr>
              <w:t xml:space="preserve"> 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eastAsia="ru-RU"/>
              </w:rPr>
              <w:t>гемотораксе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val="en-US" w:eastAsia="ru-RU"/>
              </w:rPr>
              <w:t xml:space="preserve"> 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eastAsia="ru-RU"/>
              </w:rPr>
              <w:t>в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val="en-US" w:eastAsia="ru-RU"/>
              </w:rPr>
              <w:t xml:space="preserve"> 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eastAsia="ru-RU"/>
              </w:rPr>
              <w:t>зависимости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val="en-US" w:eastAsia="ru-RU"/>
              </w:rPr>
              <w:t xml:space="preserve"> 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eastAsia="ru-RU"/>
              </w:rPr>
              <w:t>от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val="en-US" w:eastAsia="ru-RU"/>
              </w:rPr>
              <w:t xml:space="preserve"> 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eastAsia="ru-RU"/>
              </w:rPr>
              <w:t>сроков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val="en-US" w:eastAsia="ru-RU"/>
              </w:rPr>
              <w:t xml:space="preserve"> 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eastAsia="ru-RU"/>
              </w:rPr>
              <w:t>его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val="en-US" w:eastAsia="ru-RU"/>
              </w:rPr>
              <w:t xml:space="preserve"> 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eastAsia="ru-RU"/>
              </w:rPr>
              <w:t>развития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val="en-US" w:eastAsia="ru-RU"/>
              </w:rPr>
              <w:t xml:space="preserve">: 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eastAsia="ru-RU"/>
              </w:rPr>
              <w:t>Фото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val="en-US" w:eastAsia="ru-RU"/>
              </w:rPr>
              <w:t xml:space="preserve"> 1 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eastAsia="ru-RU"/>
              </w:rPr>
              <w:t>и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val="en-US" w:eastAsia="ru-RU"/>
              </w:rPr>
              <w:t xml:space="preserve"> 2 — 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eastAsia="ru-RU"/>
              </w:rPr>
              <w:t>рыхлые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val="en-US" w:eastAsia="ru-RU"/>
              </w:rPr>
              <w:t xml:space="preserve"> 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eastAsia="ru-RU"/>
              </w:rPr>
              <w:t>сгустки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val="en-US" w:eastAsia="ru-RU"/>
              </w:rPr>
              <w:t xml:space="preserve"> — 1-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eastAsia="ru-RU"/>
              </w:rPr>
              <w:t>е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val="en-US" w:eastAsia="ru-RU"/>
              </w:rPr>
              <w:t>–3-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eastAsia="ru-RU"/>
              </w:rPr>
              <w:t>и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val="en-US" w:eastAsia="ru-RU"/>
              </w:rPr>
              <w:t xml:space="preserve"> 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eastAsia="ru-RU"/>
              </w:rPr>
              <w:t>сут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val="en-US" w:eastAsia="ru-RU"/>
              </w:rPr>
              <w:t>;</w:t>
            </w:r>
            <w:r w:rsidRPr="00883DC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883DCA">
              <w:rPr>
                <w:rFonts w:ascii="PT Serif" w:eastAsia="Times New Roman" w:hAnsi="PT Serif" w:cs="Times New Roman"/>
                <w:sz w:val="18"/>
                <w:szCs w:val="18"/>
                <w:lang w:val="en-US" w:eastAsia="ru-RU"/>
              </w:rPr>
              <w:t xml:space="preserve">Pleural cavity </w:t>
            </w:r>
            <w:r w:rsidR="00883DCA">
              <w:rPr>
                <w:rFonts w:ascii="PT Serif" w:eastAsia="Times New Roman" w:hAnsi="PT Serif" w:cs="Times New Roman"/>
                <w:sz w:val="18"/>
                <w:szCs w:val="18"/>
                <w:lang w:val="en-US" w:eastAsia="ru-RU"/>
              </w:rPr>
              <w:t>during clotted hemothorax depending on</w:t>
            </w:r>
            <w:r w:rsidRPr="00883DCA">
              <w:rPr>
                <w:rFonts w:ascii="PT Serif" w:eastAsia="Times New Roman" w:hAnsi="PT Serif" w:cs="Times New Roman"/>
                <w:sz w:val="18"/>
                <w:szCs w:val="18"/>
                <w:lang w:val="en-US" w:eastAsia="ru-RU"/>
              </w:rPr>
              <w:t xml:space="preserve"> its development: </w:t>
            </w:r>
            <w:r w:rsidR="00883DCA">
              <w:rPr>
                <w:rFonts w:ascii="PT Serif" w:eastAsia="Times New Roman" w:hAnsi="PT Serif" w:cs="Times New Roman"/>
                <w:sz w:val="18"/>
                <w:szCs w:val="18"/>
                <w:lang w:val="en-US" w:eastAsia="ru-RU"/>
              </w:rPr>
              <w:t>photo</w:t>
            </w:r>
            <w:r w:rsidR="005E36F4" w:rsidRPr="00883DCA">
              <w:rPr>
                <w:rFonts w:ascii="PT Serif" w:eastAsia="Times New Roman" w:hAnsi="PT Serif" w:cs="Times New Roman"/>
                <w:sz w:val="18"/>
                <w:szCs w:val="18"/>
                <w:lang w:val="en-US" w:eastAsia="ru-RU"/>
              </w:rPr>
              <w:t xml:space="preserve"> 1 and 2 </w:t>
            </w:r>
            <w:r w:rsidR="00883DCA" w:rsidRPr="00883DCA">
              <w:rPr>
                <w:rFonts w:ascii="PT Serif" w:eastAsia="Times New Roman" w:hAnsi="PT Serif" w:cs="Times New Roman"/>
                <w:sz w:val="18"/>
                <w:lang w:val="en-US" w:eastAsia="ru-RU"/>
              </w:rPr>
              <w:t>–</w:t>
            </w:r>
            <w:r w:rsidR="005E36F4" w:rsidRPr="00883DCA">
              <w:rPr>
                <w:rFonts w:ascii="PT Serif" w:eastAsia="Times New Roman" w:hAnsi="PT Serif" w:cs="Times New Roman"/>
                <w:sz w:val="18"/>
                <w:szCs w:val="18"/>
                <w:lang w:val="en-US" w:eastAsia="ru-RU"/>
              </w:rPr>
              <w:t xml:space="preserve"> loose clots, </w:t>
            </w:r>
            <w:r w:rsidRPr="00883DCA">
              <w:rPr>
                <w:rFonts w:ascii="PT Serif" w:eastAsia="Times New Roman" w:hAnsi="PT Serif" w:cs="Times New Roman"/>
                <w:sz w:val="18"/>
                <w:szCs w:val="18"/>
                <w:lang w:val="en-US" w:eastAsia="ru-RU"/>
              </w:rPr>
              <w:t>day</w:t>
            </w:r>
            <w:r w:rsidR="005E36F4" w:rsidRPr="00883DCA">
              <w:rPr>
                <w:rFonts w:ascii="PT Serif" w:eastAsia="Times New Roman" w:hAnsi="PT Serif" w:cs="Times New Roman"/>
                <w:sz w:val="18"/>
                <w:szCs w:val="18"/>
                <w:lang w:val="en-US" w:eastAsia="ru-RU"/>
              </w:rPr>
              <w:t xml:space="preserve"> 1-3</w:t>
            </w:r>
            <w:r w:rsidRPr="00883DCA">
              <w:rPr>
                <w:rFonts w:ascii="PT Serif" w:eastAsia="Times New Roman" w:hAnsi="PT Serif" w:cs="Times New Roman"/>
                <w:sz w:val="18"/>
                <w:szCs w:val="18"/>
                <w:lang w:val="en-US" w:eastAsia="ru-RU"/>
              </w:rPr>
              <w:t>;</w:t>
            </w:r>
            <w:r w:rsidRPr="00883DC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eastAsia="ru-RU"/>
              </w:rPr>
              <w:t>Фото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val="en-US" w:eastAsia="ru-RU"/>
              </w:rPr>
              <w:t xml:space="preserve"> 3 — «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eastAsia="ru-RU"/>
              </w:rPr>
              <w:t>соты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val="en-US" w:eastAsia="ru-RU"/>
              </w:rPr>
              <w:t xml:space="preserve">» 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eastAsia="ru-RU"/>
              </w:rPr>
              <w:t>фибрина</w:t>
            </w:r>
            <w:r w:rsidR="00883DCA">
              <w:rPr>
                <w:rFonts w:ascii="PT Serif" w:eastAsia="Times New Roman" w:hAnsi="PT Serif" w:cs="Times New Roman"/>
                <w:sz w:val="18"/>
                <w:szCs w:val="18"/>
                <w:lang w:val="en-US" w:eastAsia="ru-RU"/>
              </w:rPr>
              <w:t>p</w:t>
            </w:r>
            <w:r w:rsidRPr="00883DCA">
              <w:rPr>
                <w:rFonts w:ascii="PT Serif" w:eastAsia="Times New Roman" w:hAnsi="PT Serif" w:cs="Times New Roman"/>
                <w:sz w:val="18"/>
                <w:szCs w:val="18"/>
                <w:lang w:val="en-US" w:eastAsia="ru-RU"/>
              </w:rPr>
              <w:t xml:space="preserve">hoto 3 </w:t>
            </w:r>
            <w:r w:rsidR="002E73F0" w:rsidRPr="00883DCA">
              <w:rPr>
                <w:rFonts w:ascii="PT Serif" w:eastAsia="Times New Roman" w:hAnsi="PT Serif" w:cs="Times New Roman"/>
                <w:sz w:val="18"/>
                <w:lang w:val="en-US" w:eastAsia="ru-RU"/>
              </w:rPr>
              <w:t>–</w:t>
            </w:r>
            <w:r w:rsidRPr="00883DCA">
              <w:rPr>
                <w:rFonts w:ascii="PT Serif" w:eastAsia="Times New Roman" w:hAnsi="PT Serif" w:cs="Times New Roman"/>
                <w:sz w:val="18"/>
                <w:szCs w:val="18"/>
                <w:lang w:val="en-US" w:eastAsia="ru-RU"/>
              </w:rPr>
              <w:t xml:space="preserve"> "cell</w:t>
            </w:r>
            <w:r w:rsidR="00594FE8" w:rsidRPr="00883DCA">
              <w:rPr>
                <w:rFonts w:ascii="PT Serif" w:eastAsia="Times New Roman" w:hAnsi="PT Serif" w:cs="Times New Roman"/>
                <w:sz w:val="18"/>
                <w:szCs w:val="18"/>
                <w:lang w:val="en-US" w:eastAsia="ru-RU"/>
              </w:rPr>
              <w:t>s</w:t>
            </w:r>
            <w:r w:rsidRPr="00883DCA">
              <w:rPr>
                <w:rFonts w:ascii="PT Serif" w:eastAsia="Times New Roman" w:hAnsi="PT Serif" w:cs="Times New Roman"/>
                <w:sz w:val="18"/>
                <w:szCs w:val="18"/>
                <w:lang w:val="en-US" w:eastAsia="ru-RU"/>
              </w:rPr>
              <w:t>" of fibrin</w:t>
            </w:r>
            <w:r w:rsidR="005E36F4" w:rsidRPr="00883DCA">
              <w:rPr>
                <w:rFonts w:ascii="PT Serif" w:eastAsia="Times New Roman" w:hAnsi="PT Serif" w:cs="Times New Roman"/>
                <w:sz w:val="18"/>
                <w:szCs w:val="18"/>
                <w:lang w:val="en-US" w:eastAsia="ru-RU"/>
              </w:rPr>
              <w:t xml:space="preserve">, </w:t>
            </w:r>
            <w:r w:rsidR="005E36F4"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val="en-US" w:eastAsia="ru-RU"/>
              </w:rPr>
              <w:t>,</w:t>
            </w:r>
            <w:r w:rsidRPr="00883DCA">
              <w:rPr>
                <w:rFonts w:ascii="PT Serif" w:eastAsia="Times New Roman" w:hAnsi="PT Serif" w:cs="Times New Roman"/>
                <w:sz w:val="18"/>
                <w:szCs w:val="18"/>
                <w:lang w:val="en-US" w:eastAsia="ru-RU"/>
              </w:rPr>
              <w:t xml:space="preserve"> day</w:t>
            </w:r>
            <w:r w:rsidR="005E36F4" w:rsidRPr="00883DCA">
              <w:rPr>
                <w:rFonts w:ascii="PT Serif" w:eastAsia="Times New Roman" w:hAnsi="PT Serif" w:cs="Times New Roman"/>
                <w:sz w:val="18"/>
                <w:szCs w:val="18"/>
                <w:lang w:val="en-US" w:eastAsia="ru-RU"/>
              </w:rPr>
              <w:t xml:space="preserve"> 4-7</w:t>
            </w:r>
            <w:r w:rsidRPr="00883DCA">
              <w:rPr>
                <w:rFonts w:ascii="PT Serif" w:eastAsia="Times New Roman" w:hAnsi="PT Serif" w:cs="Times New Roman"/>
                <w:sz w:val="18"/>
                <w:szCs w:val="18"/>
                <w:lang w:val="en-US" w:eastAsia="ru-RU"/>
              </w:rPr>
              <w:t>;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eastAsia="ru-RU"/>
              </w:rPr>
              <w:t>Фото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val="en-US" w:eastAsia="ru-RU"/>
              </w:rPr>
              <w:t xml:space="preserve"> 4 — 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eastAsia="ru-RU"/>
              </w:rPr>
              <w:t>полная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val="en-US" w:eastAsia="ru-RU"/>
              </w:rPr>
              <w:t xml:space="preserve"> 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eastAsia="ru-RU"/>
              </w:rPr>
              <w:t>трансформация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val="en-US" w:eastAsia="ru-RU"/>
              </w:rPr>
              <w:t xml:space="preserve"> 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eastAsia="ru-RU"/>
              </w:rPr>
              <w:t>сгустков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val="en-US" w:eastAsia="ru-RU"/>
              </w:rPr>
              <w:t xml:space="preserve"> 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eastAsia="ru-RU"/>
              </w:rPr>
              <w:t>в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val="en-US" w:eastAsia="ru-RU"/>
              </w:rPr>
              <w:t xml:space="preserve"> 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eastAsia="ru-RU"/>
              </w:rPr>
              <w:t>фибрин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val="en-US" w:eastAsia="ru-RU"/>
              </w:rPr>
              <w:t xml:space="preserve"> (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eastAsia="ru-RU"/>
              </w:rPr>
              <w:t>фибриноторакс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val="en-US" w:eastAsia="ru-RU"/>
              </w:rPr>
              <w:t>) — 10-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eastAsia="ru-RU"/>
              </w:rPr>
              <w:t>е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val="en-US" w:eastAsia="ru-RU"/>
              </w:rPr>
              <w:t xml:space="preserve"> </w:t>
            </w:r>
            <w:r w:rsidRPr="00883DCA">
              <w:rPr>
                <w:rFonts w:ascii="PT Serif" w:eastAsia="Times New Roman" w:hAnsi="PT Serif" w:cs="Times New Roman"/>
                <w:vanish/>
                <w:sz w:val="18"/>
                <w:szCs w:val="18"/>
                <w:lang w:eastAsia="ru-RU"/>
              </w:rPr>
              <w:t>сут</w:t>
            </w:r>
            <w:r w:rsidRPr="00883DC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="00883DCA">
              <w:rPr>
                <w:rFonts w:ascii="PT Serif" w:eastAsia="Times New Roman" w:hAnsi="PT Serif" w:cs="Times New Roman"/>
                <w:sz w:val="18"/>
                <w:szCs w:val="18"/>
                <w:lang w:val="en-US" w:eastAsia="ru-RU"/>
              </w:rPr>
              <w:t>p</w:t>
            </w:r>
            <w:r w:rsidR="005E36F4" w:rsidRPr="00883DCA">
              <w:rPr>
                <w:rFonts w:ascii="PT Serif" w:eastAsia="Times New Roman" w:hAnsi="PT Serif" w:cs="Times New Roman"/>
                <w:sz w:val="18"/>
                <w:szCs w:val="18"/>
                <w:lang w:val="en-US" w:eastAsia="ru-RU"/>
              </w:rPr>
              <w:t xml:space="preserve">hoto 4 </w:t>
            </w:r>
            <w:r w:rsidR="00883DCA" w:rsidRPr="00883DCA">
              <w:rPr>
                <w:rFonts w:ascii="PT Serif" w:eastAsia="Times New Roman" w:hAnsi="PT Serif" w:cs="Times New Roman"/>
                <w:sz w:val="18"/>
                <w:lang w:val="en-US" w:eastAsia="ru-RU"/>
              </w:rPr>
              <w:t>–</w:t>
            </w:r>
            <w:r w:rsidR="005E36F4" w:rsidRPr="00883DCA">
              <w:rPr>
                <w:rFonts w:ascii="PT Serif" w:eastAsia="Times New Roman" w:hAnsi="PT Serif" w:cs="Times New Roman"/>
                <w:sz w:val="18"/>
                <w:szCs w:val="18"/>
                <w:lang w:val="en-US" w:eastAsia="ru-RU"/>
              </w:rPr>
              <w:t xml:space="preserve"> </w:t>
            </w:r>
            <w:r w:rsidRPr="00883DCA">
              <w:rPr>
                <w:rFonts w:ascii="PT Serif" w:eastAsia="Times New Roman" w:hAnsi="PT Serif" w:cs="Times New Roman"/>
                <w:sz w:val="18"/>
                <w:szCs w:val="18"/>
                <w:lang w:val="en-US" w:eastAsia="ru-RU"/>
              </w:rPr>
              <w:t xml:space="preserve">complete transformation </w:t>
            </w:r>
            <w:r w:rsidR="005E36F4" w:rsidRPr="00883DCA">
              <w:rPr>
                <w:rFonts w:ascii="PT Serif" w:eastAsia="Times New Roman" w:hAnsi="PT Serif" w:cs="Times New Roman"/>
                <w:sz w:val="18"/>
                <w:szCs w:val="18"/>
                <w:lang w:val="en-US" w:eastAsia="ru-RU"/>
              </w:rPr>
              <w:t xml:space="preserve">of clots </w:t>
            </w:r>
            <w:r w:rsidRPr="00883DCA">
              <w:rPr>
                <w:rFonts w:ascii="PT Serif" w:eastAsia="Times New Roman" w:hAnsi="PT Serif" w:cs="Times New Roman"/>
                <w:sz w:val="18"/>
                <w:szCs w:val="18"/>
                <w:lang w:val="en-US" w:eastAsia="ru-RU"/>
              </w:rPr>
              <w:t xml:space="preserve">into </w:t>
            </w:r>
            <w:r w:rsidR="005E36F4" w:rsidRPr="00883DCA">
              <w:rPr>
                <w:rFonts w:ascii="PT Serif" w:eastAsia="Times New Roman" w:hAnsi="PT Serif" w:cs="Times New Roman"/>
                <w:sz w:val="18"/>
                <w:szCs w:val="18"/>
                <w:lang w:val="en-US" w:eastAsia="ru-RU"/>
              </w:rPr>
              <w:t>fibrin (fibrinothorax),</w:t>
            </w:r>
            <w:r w:rsidRPr="00883DCA">
              <w:rPr>
                <w:rFonts w:ascii="PT Serif" w:eastAsia="Times New Roman" w:hAnsi="PT Serif" w:cs="Times New Roman"/>
                <w:sz w:val="18"/>
                <w:szCs w:val="18"/>
                <w:lang w:val="en-US" w:eastAsia="ru-RU"/>
              </w:rPr>
              <w:t xml:space="preserve"> day</w:t>
            </w:r>
            <w:r w:rsidR="005E36F4" w:rsidRPr="00883DCA">
              <w:rPr>
                <w:rFonts w:ascii="PT Serif" w:eastAsia="Times New Roman" w:hAnsi="PT Serif" w:cs="Times New Roman"/>
                <w:sz w:val="18"/>
                <w:szCs w:val="18"/>
                <w:lang w:val="en-US" w:eastAsia="ru-RU"/>
              </w:rPr>
              <w:t xml:space="preserve"> 10</w:t>
            </w:r>
            <w:r w:rsidRPr="00883DC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</w:p>
        </w:tc>
      </w:tr>
      <w:tr w:rsidR="00625219" w:rsidRPr="004911DA" w:rsidTr="00625219"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25219" w:rsidRPr="00883DCA" w:rsidRDefault="00625219" w:rsidP="006252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25219" w:rsidRPr="00883DCA" w:rsidRDefault="00625219" w:rsidP="006252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</w:tr>
    </w:tbl>
    <w:p w:rsidR="00625219" w:rsidRPr="00883DCA" w:rsidRDefault="00625219" w:rsidP="00625219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Осложнения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развились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5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больных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из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6.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одного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пациента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развилась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ограниченная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эмпиема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плевры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септицемия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Complications occurred in 5 patients of 6. </w:t>
      </w:r>
      <w:r w:rsidR="005E36F4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In 1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patient</w:t>
      </w:r>
      <w:r w:rsidR="005E36F4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,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</w:t>
      </w:r>
      <w:r w:rsidR="005E36F4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limited empyema and septicemia developed.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Нагноение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троакарных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ран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имело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место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одного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пострадавшего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Suppuration </w:t>
      </w:r>
      <w:r w:rsidR="005E36F4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of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trocar wounds occurred in one of the victim.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2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пациентов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развился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экссудативный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плеврит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In 2 patients</w:t>
      </w:r>
      <w:r w:rsidR="005E36F4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,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</w:t>
      </w:r>
      <w:r w:rsidR="002E73F0">
        <w:rPr>
          <w:rFonts w:ascii="PT Serif" w:eastAsia="Times New Roman" w:hAnsi="PT Serif" w:cs="Times New Roman"/>
          <w:sz w:val="18"/>
          <w:szCs w:val="18"/>
          <w:lang w:val="en-US" w:eastAsia="ru-RU"/>
        </w:rPr>
        <w:t>exudative pleuritis</w:t>
      </w:r>
      <w:r w:rsidR="005E36F4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developed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</w:p>
    <w:p w:rsidR="00625219" w:rsidRPr="00883DCA" w:rsidRDefault="00625219" w:rsidP="00625219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10–12-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сутки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были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оперированы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7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пациентов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On the 10-12 th day of the 7 patients were operated.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плевральной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полости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всех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была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выявлена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лизированная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кровь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The pleural cavity was detected in all lysed blood.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Рыхлые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умеренно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плотные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сращения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были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4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пострадавших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Loose and mo</w:t>
      </w:r>
      <w:r w:rsidR="002E73F0">
        <w:rPr>
          <w:rFonts w:ascii="PT Serif" w:eastAsia="Times New Roman" w:hAnsi="PT Serif" w:cs="Times New Roman"/>
          <w:sz w:val="18"/>
          <w:szCs w:val="18"/>
          <w:lang w:val="en-US" w:eastAsia="ru-RU"/>
        </w:rPr>
        <w:t>derately dense adhesions were in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4 victims.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Значительное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количество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фибрина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плевральной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полости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виде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массивных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плевральных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наложений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виде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сот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имело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место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всех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больных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A considerable amount of </w:t>
      </w:r>
      <w:r w:rsidR="00594FE8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fibrin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in the pleural cavity </w:t>
      </w:r>
      <w:r w:rsidR="002E73F0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such as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massive pleural</w:t>
      </w:r>
      <w:r w:rsidR="00594FE8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deposits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and </w:t>
      </w:r>
      <w:r w:rsidR="00594FE8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cells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occurred in all patients.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ходе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видеоторакоскопии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эвакуация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СГТ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была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произведена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одному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пациенту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эвакуация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гемоторакса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удаление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фибрина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париетальной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плевры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были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выполнены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одному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пострадавшему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;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5E06F4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During V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TS evacuation of </w:t>
      </w:r>
      <w:r w:rsidR="005E06F4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CH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</w:t>
      </w:r>
      <w:r w:rsidR="005E06F4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was performed in 1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patient, evacuation of hemothorax and removal of fibrin </w:t>
      </w:r>
      <w:r w:rsidR="005E06F4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off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the parietal pleura </w:t>
      </w:r>
      <w:r w:rsidR="005E06F4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was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performed </w:t>
      </w:r>
      <w:r w:rsidR="005E06F4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in 1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</w:t>
      </w:r>
      <w:r w:rsidR="005E06F4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patient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;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5E06F4"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CH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эвакуация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СГТ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частичная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плеврэктомия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декортикация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были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проведены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5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пострадавшим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="005E06F4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CH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evacuation, partial pleurectomy and decortication were performed </w:t>
      </w:r>
      <w:r w:rsidR="002E73F0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in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5 victims.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Нагноение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троакарных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ран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развилось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одного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пострадавшего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травматический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экссудативный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плеврит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—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6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пациентов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Suppuration</w:t>
      </w:r>
      <w:r w:rsidR="005E06F4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of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trocar wounds developed</w:t>
      </w:r>
      <w:r w:rsidR="005E06F4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in 1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victim</w:t>
      </w:r>
      <w:r w:rsidR="005E06F4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,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traumatic </w:t>
      </w:r>
      <w:r w:rsidR="002E73F0">
        <w:rPr>
          <w:rFonts w:ascii="PT Serif" w:eastAsia="Times New Roman" w:hAnsi="PT Serif" w:cs="Times New Roman"/>
          <w:sz w:val="18"/>
          <w:szCs w:val="18"/>
          <w:lang w:val="en-US" w:eastAsia="ru-RU"/>
        </w:rPr>
        <w:t>exudative pleuritis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</w:t>
      </w:r>
      <w:r w:rsidR="002E73F0" w:rsidRPr="00883DCA">
        <w:rPr>
          <w:rFonts w:ascii="PT Serif" w:eastAsia="Times New Roman" w:hAnsi="PT Serif" w:cs="Times New Roman"/>
          <w:sz w:val="18"/>
          <w:lang w:val="en-US" w:eastAsia="ru-RU"/>
        </w:rPr>
        <w:t>–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in 6 patients.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</w:p>
    <w:p w:rsidR="00625219" w:rsidRPr="00883DCA" w:rsidRDefault="00625219" w:rsidP="00625219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Двое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пациентов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были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оперированы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22-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23-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сутки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Two patients were operated on </w:t>
      </w:r>
      <w:r w:rsidR="005E06F4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day 22 and day 23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плевральной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полости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были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плотные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сращения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легкого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грудной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стенкой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диафрагмой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The pleural cavity </w:t>
      </w:r>
      <w:r w:rsidR="005E06F4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had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thick </w:t>
      </w:r>
      <w:r w:rsidR="005E06F4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adhesions of the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</w:t>
      </w:r>
      <w:r w:rsidR="002E73F0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lung with</w:t>
      </w:r>
      <w:r w:rsidR="005E06F4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the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chest wall and diaphragm.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5E06F4"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In 1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одного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пациента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нижних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отделах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гемоторакса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была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выявлена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отграниченная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полость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СГТ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заполненная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геморрагической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жидкостью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="005E06F4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In 1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patient</w:t>
      </w:r>
      <w:r w:rsidR="005E06F4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,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</w:t>
      </w:r>
      <w:r w:rsidR="005E06F4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delimited CH cavity filled with haemorrhagic </w:t>
      </w:r>
      <w:r w:rsidR="002E73F0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fluid was</w:t>
      </w:r>
      <w:r w:rsidR="005E06F4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revealed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in the lower hemothorax.</w:t>
      </w:r>
      <w:r w:rsidR="005E06F4"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Стенки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полости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были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покрыты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толстым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слоем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фибрина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(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рис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 3.4.).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Wall cavities were covered with a thick layer of fibrin (Fig. 3.4.).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второго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пациента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плевральной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полости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была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серозно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-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геморрагическая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жидкость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мелкие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старые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сгустки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The </w:t>
      </w:r>
      <w:r w:rsidR="005E06F4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other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patient</w:t>
      </w:r>
      <w:r w:rsidR="005E06F4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had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serous-hemorr</w:t>
      </w:r>
      <w:r w:rsidR="005E06F4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hagic fluid and small old </w:t>
      </w:r>
      <w:r w:rsidR="00594FE8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clots</w:t>
      </w:r>
      <w:r w:rsidR="005E06F4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in the pleural cavity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.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обоих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случаях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были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выполнены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видеоторакоскопическая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эвакуация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плеврального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содержимого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удаление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фибринозных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наложений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париетальной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висцеральной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плевры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промывание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дренирование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плевральной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полости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In</w:t>
      </w:r>
      <w:r w:rsidR="005E06F4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both cases, V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TS evacuation of pleural content and remov</w:t>
      </w:r>
      <w:r w:rsidR="005E06F4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al of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fibrinous overla</w:t>
      </w:r>
      <w:r w:rsidR="005E06F4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ys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</w:t>
      </w:r>
      <w:r w:rsidR="005E06F4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off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the parietal and visceral pleura, </w:t>
      </w:r>
      <w:r w:rsidR="005E06F4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rinsing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and drainage of pleural cavity</w:t>
      </w:r>
      <w:r w:rsidR="005E06F4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were performed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2E73F0">
        <w:rPr>
          <w:rFonts w:ascii="PT Serif" w:eastAsia="Times New Roman" w:hAnsi="PT Serif" w:cs="Times New Roman"/>
          <w:sz w:val="18"/>
          <w:szCs w:val="18"/>
          <w:lang w:val="en-US" w:eastAsia="ru-RU"/>
        </w:rPr>
        <w:t>Exudative pleuritis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Экссудативный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плеврит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потребовавший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повторных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плевральных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пункций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развился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одного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из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этих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двух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пациентов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="002E73F0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Exadative pleuritis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, requiring repeated pleural puncture, occurred in one of these two patients.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</w:p>
    <w:p w:rsidR="00625219" w:rsidRPr="00883DCA" w:rsidRDefault="00625219" w:rsidP="00625219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Как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следует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из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диаграммы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рис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As seen </w:t>
      </w:r>
      <w:r w:rsidR="008C1309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on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Fig.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4,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мере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увеличения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сроков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выполнения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видеоторакоскопии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отмечен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рост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числа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осложнений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этом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повышались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сложность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объем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эндохирургических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вмешательств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(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рис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4, </w:t>
      </w:r>
      <w:r w:rsidR="008C1309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as timing of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videothoracoscopy increase</w:t>
      </w:r>
      <w:r w:rsidR="008C1309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d,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the number of complications</w:t>
      </w:r>
      <w:r w:rsidR="008C1309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grew as well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, thus increasing the complexity and volume of endosurgical interventions (Fig.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5).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5).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</w:p>
    <w:p w:rsidR="00625219" w:rsidRPr="00883DCA" w:rsidRDefault="00E8403F" w:rsidP="00625219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lastRenderedPageBreak/>
        <w:drawing>
          <wp:inline distT="0" distB="0" distL="0" distR="0">
            <wp:extent cx="4429124" cy="2715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езымянный1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710" b="5292"/>
                    <a:stretch/>
                  </pic:blipFill>
                  <pic:spPr bwMode="auto">
                    <a:xfrm>
                      <a:off x="0" y="0"/>
                      <a:ext cx="4429124" cy="2715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5219" w:rsidRPr="00883DCA" w:rsidRDefault="00625219" w:rsidP="00625219">
      <w:pPr>
        <w:spacing w:after="0" w:line="200" w:lineRule="atLeast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Рис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Fig.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4.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Сроки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выполнения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видеоторакоскопии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4. </w:t>
      </w:r>
      <w:r w:rsidR="00D26FC7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Timing of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videothoracoscopy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послеоперационные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осложнения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свернувшемся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гемотораксе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пациентов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ранением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груди</w:t>
      </w:r>
      <w:r w:rsidR="00D26FC7"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and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postoperative complications </w:t>
      </w:r>
      <w:r w:rsidR="00D26FC7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of </w:t>
      </w:r>
      <w:r w:rsidR="002E73F0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clotted hemothorax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in patients with </w:t>
      </w:r>
      <w:r w:rsidR="00E8403F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the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chest injury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</w:p>
    <w:p w:rsidR="00625219" w:rsidRPr="00883DCA" w:rsidRDefault="0010203D" w:rsidP="00625219">
      <w:pPr>
        <w:spacing w:after="0" w:line="200" w:lineRule="atLeas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3952375" cy="25812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езымянный2.pn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530" b="13400"/>
                    <a:stretch/>
                  </pic:blipFill>
                  <pic:spPr bwMode="auto">
                    <a:xfrm>
                      <a:off x="0" y="0"/>
                      <a:ext cx="3967044" cy="2590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5219" w:rsidRPr="00883DCA" w:rsidRDefault="00625219" w:rsidP="00625219">
      <w:pPr>
        <w:spacing w:after="0" w:line="200" w:lineRule="atLeast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Рис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Fig.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5.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Зависимость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объема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эндохирургического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вмешательства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от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сроков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выполнения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видеоторакоскопии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СГТ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5. Dependence of the volume of </w:t>
      </w:r>
      <w:r w:rsidR="00D26FC7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endosurgical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intervention </w:t>
      </w:r>
      <w:r w:rsidR="00D26FC7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on the timing of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videothoracoscopy </w:t>
      </w:r>
      <w:r w:rsidR="00D26FC7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in CH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</w:p>
    <w:p w:rsidR="00625219" w:rsidRPr="00883DCA" w:rsidRDefault="00625219" w:rsidP="00625219">
      <w:pPr>
        <w:spacing w:after="0" w:line="200" w:lineRule="atLeast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Примечание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: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СГТ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—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свернувшийся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гемоторакс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Note: </w:t>
      </w:r>
      <w:r w:rsidR="00D26FC7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CH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</w:t>
      </w:r>
      <w:r w:rsidR="002E73F0" w:rsidRPr="00883DCA">
        <w:rPr>
          <w:rFonts w:ascii="PT Serif" w:eastAsia="Times New Roman" w:hAnsi="PT Serif" w:cs="Times New Roman"/>
          <w:sz w:val="18"/>
          <w:lang w:val="en-US" w:eastAsia="ru-RU"/>
        </w:rPr>
        <w:t>–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c</w:t>
      </w:r>
      <w:r w:rsidR="002E73F0">
        <w:rPr>
          <w:rFonts w:ascii="PT Serif" w:eastAsia="Times New Roman" w:hAnsi="PT Serif" w:cs="Times New Roman"/>
          <w:sz w:val="18"/>
          <w:szCs w:val="18"/>
          <w:lang w:val="en-US" w:eastAsia="ru-RU"/>
        </w:rPr>
        <w:t>lotted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hemothorax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</w:p>
    <w:p w:rsidR="00625219" w:rsidRPr="00883DCA" w:rsidRDefault="00625219" w:rsidP="00625219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было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осложнений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8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пострадавших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которых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СГТ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был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выявлен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через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2,5±0,5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сут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они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были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оперированы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среднем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4,7±2,1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сут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после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поступления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There were no complications in 8 cases, </w:t>
      </w:r>
      <w:r w:rsidR="00B91889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where CH was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detected </w:t>
      </w:r>
      <w:r w:rsidR="00B91889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2.5 ± 0.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5 days </w:t>
      </w:r>
      <w:r w:rsidR="00B91889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later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and they </w:t>
      </w:r>
      <w:r w:rsidR="00B91889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underwent the surgery on day 4.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7 ± 2</w:t>
      </w:r>
      <w:r w:rsidR="00B91889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.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1 after admission</w:t>
      </w:r>
      <w:r w:rsidR="00B91889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on the average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</w:p>
    <w:p w:rsidR="00625219" w:rsidRPr="00883DCA" w:rsidRDefault="00625219" w:rsidP="00625219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Всего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осложнения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развились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19 (70,4%)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пострадавших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из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27.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Экссудативный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плеврит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развился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13</w:t>
      </w:r>
      <w:r w:rsidR="0016794D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C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omplications developed in 19 (70.4%) patients out of 27</w:t>
      </w:r>
      <w:r w:rsidR="002E73F0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in total.</w:t>
      </w:r>
      <w:r w:rsidR="0016794D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</w:t>
      </w:r>
      <w:r w:rsidR="002E73F0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Exudative pleuritis </w:t>
      </w:r>
      <w:r w:rsidR="0016794D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developed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in 13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пациентов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гнойные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осложнения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—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6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patients, purulent complications </w:t>
      </w:r>
      <w:r w:rsidR="00883DCA" w:rsidRPr="00883DCA">
        <w:rPr>
          <w:rFonts w:ascii="PT Serif" w:eastAsia="Times New Roman" w:hAnsi="PT Serif" w:cs="Times New Roman"/>
          <w:sz w:val="18"/>
          <w:lang w:val="en-US" w:eastAsia="ru-RU"/>
        </w:rPr>
        <w:t>–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in 6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пострадавших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16794D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patients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.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Длительность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лечения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пациентов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экссудативным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плевритом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составила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27,0±6,9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сут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отличалась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от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длительности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лечения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гнойных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осложнений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The duration of treatment for patients with </w:t>
      </w:r>
      <w:r w:rsidR="002E73F0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exudative </w:t>
      </w:r>
      <w:r w:rsidR="004911DA">
        <w:rPr>
          <w:rFonts w:ascii="PT Serif" w:eastAsia="Times New Roman" w:hAnsi="PT Serif" w:cs="Times New Roman"/>
          <w:sz w:val="18"/>
          <w:szCs w:val="18"/>
          <w:lang w:val="en-US" w:eastAsia="ru-RU"/>
        </w:rPr>
        <w:t>pleuritis</w:t>
      </w:r>
      <w:bookmarkStart w:id="0" w:name="_GoBack"/>
      <w:bookmarkEnd w:id="0"/>
      <w:r w:rsidR="004911D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</w:t>
      </w:r>
      <w:r w:rsidR="0016794D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was 27.0 ± 6.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9 days and did not differ </w:t>
      </w:r>
      <w:r w:rsidR="0016794D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from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the duration of treatment </w:t>
      </w:r>
      <w:r w:rsidR="0016794D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for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septic complications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— 27,6±3,4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16794D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– 27.6 ± 3.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4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сут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(</w:t>
      </w:r>
      <w:r w:rsidRPr="00883DC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i/>
          <w:iCs/>
          <w:vanish/>
          <w:sz w:val="18"/>
          <w:szCs w:val="18"/>
          <w:lang w:eastAsia="ru-RU"/>
        </w:rPr>
        <w:t>р</w:t>
      </w:r>
      <w:r w:rsidRPr="00883DC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&gt;0,05).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day</w:t>
      </w:r>
      <w:r w:rsidR="0016794D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s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i/>
          <w:iCs/>
          <w:sz w:val="18"/>
          <w:szCs w:val="18"/>
          <w:lang w:val="en-US" w:eastAsia="ru-RU"/>
        </w:rPr>
        <w:t>(p&gt;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0.05).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Пострадавшие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излеченные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без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осложнений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провели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стационаре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среднем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15,1±2,9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The injured, </w:t>
      </w:r>
      <w:r w:rsidR="0016794D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who recovered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without complications, spent </w:t>
      </w:r>
      <w:r w:rsidR="0016794D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15.1 ± 2.9</w:t>
      </w:r>
      <w:r w:rsidR="0016794D"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16794D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сут</w:t>
      </w:r>
      <w:r w:rsidR="0016794D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="0016794D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что</w:t>
      </w:r>
      <w:r w:rsidR="0016794D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16794D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было</w:t>
      </w:r>
      <w:r w:rsidR="0016794D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16794D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значительно</w:t>
      </w:r>
      <w:r w:rsidR="0016794D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16794D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меньше</w:t>
      </w:r>
      <w:r w:rsidR="0016794D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="0016794D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чем</w:t>
      </w:r>
      <w:r w:rsidR="0016794D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16794D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</w:t>
      </w:r>
      <w:r w:rsidR="0016794D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16794D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пациентов</w:t>
      </w:r>
      <w:r w:rsidR="0016794D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16794D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</w:t>
      </w:r>
      <w:r w:rsidR="0016794D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16794D"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осложнениями</w:t>
      </w:r>
      <w:r w:rsidR="0016794D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(</w:t>
      </w:r>
      <w:r w:rsidR="0016794D" w:rsidRPr="00883DC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16794D" w:rsidRPr="00883DCA">
        <w:rPr>
          <w:rFonts w:ascii="PT Serif" w:eastAsia="Times New Roman" w:hAnsi="PT Serif" w:cs="Times New Roman"/>
          <w:i/>
          <w:iCs/>
          <w:vanish/>
          <w:sz w:val="18"/>
          <w:szCs w:val="18"/>
          <w:lang w:val="en-US" w:eastAsia="ru-RU"/>
        </w:rPr>
        <w:t>p</w:t>
      </w:r>
      <w:r w:rsidR="0016794D" w:rsidRPr="00883DC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16794D"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&lt;0,05).</w:t>
      </w:r>
      <w:r w:rsidR="0016794D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days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in the hospital</w:t>
      </w:r>
      <w:r w:rsidR="0016794D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on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</w:t>
      </w:r>
      <w:r w:rsidR="0016794D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the average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, which was significantly lower than in patients with complications </w:t>
      </w:r>
      <w:r w:rsidRPr="00883DCA">
        <w:rPr>
          <w:rFonts w:ascii="PT Serif" w:eastAsia="Times New Roman" w:hAnsi="PT Serif" w:cs="Times New Roman"/>
          <w:i/>
          <w:iCs/>
          <w:sz w:val="18"/>
          <w:szCs w:val="18"/>
          <w:lang w:val="en-US" w:eastAsia="ru-RU"/>
        </w:rPr>
        <w:t>(p</w:t>
      </w:r>
      <w:r w:rsidR="0016794D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&lt;0.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05).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</w:p>
    <w:p w:rsidR="00625219" w:rsidRPr="00883DCA" w:rsidRDefault="006A2D5A" w:rsidP="006A2D5A">
      <w:pPr>
        <w:spacing w:before="113" w:after="57" w:line="200" w:lineRule="atLeast"/>
        <w:ind w:firstLine="284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883DCA">
        <w:rPr>
          <w:rFonts w:ascii="PT Sans" w:eastAsia="Times New Roman" w:hAnsi="PT Sans" w:cs="Times New Roman"/>
          <w:b/>
          <w:bCs/>
          <w:caps/>
          <w:sz w:val="18"/>
          <w:szCs w:val="18"/>
          <w:lang w:val="en-US" w:eastAsia="ru-RU"/>
        </w:rPr>
        <w:t>CONCLUSION</w:t>
      </w:r>
      <w:r w:rsidR="00625219" w:rsidRPr="00883DCA">
        <w:rPr>
          <w:rFonts w:ascii="PT Sans" w:eastAsia="Times New Roman" w:hAnsi="PT Sans" w:cs="Times New Roman"/>
          <w:b/>
          <w:bCs/>
          <w:caps/>
          <w:vanish/>
          <w:sz w:val="18"/>
          <w:szCs w:val="18"/>
          <w:lang w:eastAsia="ru-RU"/>
        </w:rPr>
        <w:t>Заключение</w:t>
      </w:r>
      <w:r w:rsidRPr="00883DCA">
        <w:rPr>
          <w:rFonts w:ascii="PT Sans" w:eastAsia="Times New Roman" w:hAnsi="PT Sans" w:cs="Times New Roman"/>
          <w:b/>
          <w:bCs/>
          <w:caps/>
          <w:vanish/>
          <w:sz w:val="18"/>
          <w:szCs w:val="18"/>
          <w:lang w:val="en-US" w:eastAsia="ru-RU"/>
        </w:rPr>
        <w:t>CONCLUSION</w:t>
      </w:r>
    </w:p>
    <w:p w:rsidR="00625219" w:rsidRPr="00883DCA" w:rsidRDefault="00625219" w:rsidP="00625219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Послеоперационный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СГТ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ранениях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груди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чаще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всего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возникает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вследствие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неадекватного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дренирования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плевральной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полости</w:t>
      </w:r>
      <w:r w:rsidRPr="00883DC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Po</w:t>
      </w:r>
      <w:r w:rsidR="00525A41"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>stoperative CH in chest injuries is mostly</w:t>
      </w:r>
      <w:r w:rsidRPr="00883DC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caused by inadequate drainage of the pleural cavity.</w:t>
      </w:r>
      <w:r w:rsidRPr="00883DC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525A41" w:rsidRPr="00883DCA">
        <w:rPr>
          <w:rFonts w:ascii="Times New Roman" w:hAnsi="Times New Roman" w:cs="Times New Roman"/>
          <w:sz w:val="18"/>
          <w:szCs w:val="18"/>
          <w:lang w:val="en-US"/>
        </w:rPr>
        <w:t>Dynamic observation of patients with the use of ultrasound and X-ray</w:t>
      </w:r>
      <w:r w:rsidR="002E73F0">
        <w:rPr>
          <w:rFonts w:ascii="Times New Roman" w:hAnsi="Times New Roman" w:cs="Times New Roman"/>
          <w:sz w:val="18"/>
          <w:szCs w:val="18"/>
          <w:lang w:val="en-US"/>
        </w:rPr>
        <w:t xml:space="preserve"> studies</w:t>
      </w:r>
      <w:r w:rsidR="00525A41" w:rsidRPr="00883DCA">
        <w:rPr>
          <w:rFonts w:ascii="Times New Roman" w:hAnsi="Times New Roman" w:cs="Times New Roman"/>
          <w:sz w:val="18"/>
          <w:szCs w:val="18"/>
          <w:lang w:val="en-US"/>
        </w:rPr>
        <w:t xml:space="preserve"> after the surgery contributes to the timely detection of </w:t>
      </w:r>
      <w:r w:rsidR="00014AC3">
        <w:rPr>
          <w:rFonts w:ascii="Times New Roman" w:hAnsi="Times New Roman" w:cs="Times New Roman"/>
          <w:sz w:val="18"/>
          <w:szCs w:val="18"/>
          <w:lang w:val="en-US"/>
        </w:rPr>
        <w:t>CH</w:t>
      </w:r>
      <w:r w:rsidR="00525A41" w:rsidRPr="00883DCA">
        <w:rPr>
          <w:rFonts w:ascii="Times New Roman" w:hAnsi="Times New Roman" w:cs="Times New Roman"/>
          <w:sz w:val="18"/>
          <w:szCs w:val="18"/>
          <w:lang w:val="en-US"/>
        </w:rPr>
        <w:t xml:space="preserve">. </w:t>
      </w:r>
      <w:r w:rsidR="004911DA">
        <w:rPr>
          <w:rFonts w:ascii="Times New Roman" w:hAnsi="Times New Roman" w:cs="Times New Roman"/>
          <w:sz w:val="18"/>
          <w:szCs w:val="18"/>
          <w:lang w:val="en-US"/>
        </w:rPr>
        <w:t>E</w:t>
      </w:r>
      <w:r w:rsidR="00525A41" w:rsidRPr="00883DCA">
        <w:rPr>
          <w:rFonts w:ascii="Times New Roman" w:hAnsi="Times New Roman" w:cs="Times New Roman"/>
          <w:sz w:val="18"/>
          <w:szCs w:val="18"/>
          <w:lang w:val="en-US"/>
        </w:rPr>
        <w:t xml:space="preserve">arly videothoracoscopy </w:t>
      </w:r>
      <w:r w:rsidR="004911DA">
        <w:rPr>
          <w:rFonts w:ascii="Times New Roman" w:hAnsi="Times New Roman" w:cs="Times New Roman"/>
          <w:sz w:val="18"/>
          <w:szCs w:val="18"/>
          <w:lang w:val="en-US"/>
        </w:rPr>
        <w:t xml:space="preserve">may limit the volume of operation </w:t>
      </w:r>
      <w:r w:rsidR="00525A41" w:rsidRPr="00883DCA">
        <w:rPr>
          <w:rFonts w:ascii="Times New Roman" w:hAnsi="Times New Roman" w:cs="Times New Roman"/>
          <w:sz w:val="18"/>
          <w:szCs w:val="18"/>
          <w:lang w:val="en-US"/>
        </w:rPr>
        <w:t>to evacuation of clots from the pleural cavity, and duration of hospital treatment may not exceed those with uncomplicated chest injuries. Thoracoscopy performed later than 7 days after the development of CH results in numerous complications, significantly increasing the length of hospital treatment of patients with penetrating wounds of the chest.</w:t>
      </w:r>
    </w:p>
    <w:p w:rsidR="00625219" w:rsidRPr="00883DCA" w:rsidRDefault="00625219" w:rsidP="00625219">
      <w:pPr>
        <w:pStyle w:val="041F043E0434043704300433043E043B043E0432043E043A043604430440043D0430043B"/>
        <w:rPr>
          <w:color w:val="auto"/>
          <w:lang w:val="en-US"/>
        </w:rPr>
      </w:pPr>
    </w:p>
    <w:p w:rsidR="00625219" w:rsidRPr="00883DCA" w:rsidRDefault="006A2D5A" w:rsidP="00625219">
      <w:pPr>
        <w:pStyle w:val="041F043E0434043704300433043E043B043E0432043E043A043604430440043D0430043B"/>
        <w:rPr>
          <w:color w:val="auto"/>
        </w:rPr>
      </w:pPr>
      <w:r w:rsidRPr="00883DCA">
        <w:rPr>
          <w:color w:val="auto"/>
          <w:lang w:val="en-US"/>
        </w:rPr>
        <w:t>REFERENCES</w:t>
      </w:r>
    </w:p>
    <w:p w:rsidR="00625219" w:rsidRPr="00883DCA" w:rsidRDefault="00625219" w:rsidP="00625219">
      <w:pPr>
        <w:pStyle w:val="041B043804420435044004300442044304400430043604430440043D0430043B"/>
        <w:rPr>
          <w:color w:val="auto"/>
        </w:rPr>
      </w:pPr>
      <w:r w:rsidRPr="00883DCA">
        <w:rPr>
          <w:color w:val="auto"/>
        </w:rPr>
        <w:t>1.</w:t>
      </w:r>
      <w:r w:rsidRPr="00883DCA">
        <w:rPr>
          <w:color w:val="auto"/>
        </w:rPr>
        <w:tab/>
      </w:r>
      <w:r w:rsidRPr="00883DCA">
        <w:rPr>
          <w:i/>
          <w:iCs/>
          <w:color w:val="auto"/>
        </w:rPr>
        <w:t>Байдан В.Н.</w:t>
      </w:r>
      <w:r w:rsidRPr="00883DCA">
        <w:rPr>
          <w:color w:val="auto"/>
        </w:rPr>
        <w:t xml:space="preserve"> Ранняя торакотомия как метод выбора лечения свернувшегося гемоторакса // Клиническая хирургия. – 1987. – № 10. – С. 30–31. </w:t>
      </w:r>
    </w:p>
    <w:p w:rsidR="00625219" w:rsidRPr="00883DCA" w:rsidRDefault="00625219" w:rsidP="00625219">
      <w:pPr>
        <w:pStyle w:val="041B043804420435044004300442044304400430043604430440043D0430043B"/>
        <w:rPr>
          <w:color w:val="auto"/>
        </w:rPr>
      </w:pPr>
      <w:r w:rsidRPr="00883DCA">
        <w:rPr>
          <w:color w:val="auto"/>
        </w:rPr>
        <w:t>2.</w:t>
      </w:r>
      <w:r w:rsidRPr="00883DCA">
        <w:rPr>
          <w:color w:val="auto"/>
        </w:rPr>
        <w:tab/>
      </w:r>
      <w:r w:rsidRPr="00883DCA">
        <w:rPr>
          <w:i/>
          <w:iCs/>
          <w:color w:val="auto"/>
        </w:rPr>
        <w:t>Грубник В.В., Шипулин П.П., Байдан В.В. и др.</w:t>
      </w:r>
      <w:r w:rsidRPr="00883DCA">
        <w:rPr>
          <w:color w:val="auto"/>
        </w:rPr>
        <w:t xml:space="preserve"> Роль видеоторакоскопических операций в лечении поздних осложнений повреждения груди // Клiнiчна хiрургiя. – 2009. – № 6. – С. 34–36. </w:t>
      </w:r>
    </w:p>
    <w:p w:rsidR="00625219" w:rsidRPr="00883DCA" w:rsidRDefault="00625219" w:rsidP="00625219">
      <w:pPr>
        <w:pStyle w:val="041B043804420435044004300442044304400430043604430440043D0430043B"/>
        <w:rPr>
          <w:color w:val="auto"/>
        </w:rPr>
      </w:pPr>
      <w:r w:rsidRPr="00883DCA">
        <w:rPr>
          <w:color w:val="auto"/>
        </w:rPr>
        <w:t>3.</w:t>
      </w:r>
      <w:r w:rsidRPr="00883DCA">
        <w:rPr>
          <w:color w:val="auto"/>
        </w:rPr>
        <w:tab/>
      </w:r>
      <w:r w:rsidRPr="00883DCA">
        <w:rPr>
          <w:i/>
          <w:iCs/>
          <w:color w:val="auto"/>
        </w:rPr>
        <w:t>Ермолов А.С., Абакумов А.М., Погодина А.Н. и др.</w:t>
      </w:r>
      <w:r w:rsidRPr="00883DCA">
        <w:rPr>
          <w:color w:val="auto"/>
        </w:rPr>
        <w:t xml:space="preserve"> Диагностика и лечение посттравматического свернувшегося гемоторакса // Хирургия. – 2002. – № 10. – С. 4–9. </w:t>
      </w:r>
    </w:p>
    <w:p w:rsidR="00625219" w:rsidRPr="00883DCA" w:rsidRDefault="00625219" w:rsidP="00625219">
      <w:pPr>
        <w:pStyle w:val="041B043804420435044004300442044304400430043604430440043D0430043B"/>
        <w:rPr>
          <w:color w:val="auto"/>
          <w:lang w:val="en-US"/>
        </w:rPr>
      </w:pPr>
      <w:r w:rsidRPr="00883DCA">
        <w:rPr>
          <w:color w:val="auto"/>
          <w:lang w:val="en-US"/>
        </w:rPr>
        <w:t>4.</w:t>
      </w:r>
      <w:r w:rsidRPr="00883DCA">
        <w:rPr>
          <w:color w:val="auto"/>
          <w:lang w:val="en-US"/>
        </w:rPr>
        <w:tab/>
      </w:r>
      <w:r w:rsidRPr="00883DCA">
        <w:rPr>
          <w:i/>
          <w:iCs/>
          <w:color w:val="auto"/>
          <w:lang w:val="en-GB"/>
        </w:rPr>
        <w:t xml:space="preserve">Abolhoda A., Livingston D.H., Donahoo J.S., Allen K. </w:t>
      </w:r>
      <w:r w:rsidRPr="00883DCA">
        <w:rPr>
          <w:color w:val="auto"/>
          <w:lang w:val="en-GB"/>
        </w:rPr>
        <w:t>Diagnostic and therapeutic video assisted thoracic surgery following chest trauma // Eur. J.Cardiothorac. Surg. – 1997. – Vol. 12, N. 3. – P. 356–360.</w:t>
      </w:r>
    </w:p>
    <w:p w:rsidR="00625219" w:rsidRPr="00883DCA" w:rsidRDefault="00625219" w:rsidP="00625219">
      <w:pPr>
        <w:pStyle w:val="041B043804420435044004300442044304400430043604430440043D0430043B"/>
        <w:rPr>
          <w:color w:val="auto"/>
          <w:lang w:val="en-GB"/>
        </w:rPr>
      </w:pPr>
      <w:r w:rsidRPr="00883DCA">
        <w:rPr>
          <w:color w:val="auto"/>
          <w:lang w:val="en-US"/>
        </w:rPr>
        <w:t>5.</w:t>
      </w:r>
      <w:r w:rsidRPr="00883DCA">
        <w:rPr>
          <w:color w:val="auto"/>
          <w:lang w:val="en-US"/>
        </w:rPr>
        <w:tab/>
      </w:r>
      <w:r w:rsidRPr="00883DCA">
        <w:rPr>
          <w:color w:val="auto"/>
          <w:lang w:val="en-GB"/>
        </w:rPr>
        <w:t>Ahmed N., Chung R. Role of early thoracoscopy for management of penetrating wounds of the chest // Am. Surg. – 2010. – Vol. 76, N. 11. – P. 1236–1239.</w:t>
      </w:r>
    </w:p>
    <w:p w:rsidR="00625219" w:rsidRPr="00883DCA" w:rsidRDefault="00625219" w:rsidP="00625219">
      <w:pPr>
        <w:pStyle w:val="041B043804420435044004300442044304400430043604430440043D0430043B"/>
        <w:rPr>
          <w:color w:val="auto"/>
          <w:lang w:val="en-GB"/>
        </w:rPr>
      </w:pPr>
      <w:r w:rsidRPr="00883DCA">
        <w:rPr>
          <w:color w:val="auto"/>
          <w:lang w:val="en-GB"/>
        </w:rPr>
        <w:t>6.</w:t>
      </w:r>
      <w:r w:rsidRPr="00883DCA">
        <w:rPr>
          <w:color w:val="auto"/>
          <w:lang w:val="en-GB"/>
        </w:rPr>
        <w:tab/>
      </w:r>
      <w:r w:rsidRPr="00883DCA">
        <w:rPr>
          <w:i/>
          <w:iCs/>
          <w:color w:val="auto"/>
          <w:lang w:val="en-GB"/>
        </w:rPr>
        <w:t>Ambrogi M.C., Lucchi M., Dini P.</w:t>
      </w:r>
      <w:r w:rsidRPr="00883DCA">
        <w:rPr>
          <w:color w:val="auto"/>
          <w:lang w:val="en-GB"/>
        </w:rPr>
        <w:t xml:space="preserve"> Videothoracoscopy for evaluation and treatment of hemothorax // J. Cardiovasc. Surg (Torino). – 2002. – Vol. 43, N. 1. – P. 109–112.</w:t>
      </w:r>
    </w:p>
    <w:p w:rsidR="00625219" w:rsidRPr="00883DCA" w:rsidRDefault="00625219" w:rsidP="00625219">
      <w:pPr>
        <w:pStyle w:val="041B043804420435044004300442044304400430043604430440043D0430043B"/>
        <w:rPr>
          <w:color w:val="auto"/>
          <w:lang w:val="en-GB"/>
        </w:rPr>
      </w:pPr>
      <w:r w:rsidRPr="00883DCA">
        <w:rPr>
          <w:color w:val="auto"/>
          <w:lang w:val="en-GB"/>
        </w:rPr>
        <w:t>7.</w:t>
      </w:r>
      <w:r w:rsidRPr="00883DCA">
        <w:rPr>
          <w:color w:val="auto"/>
          <w:lang w:val="en-GB"/>
        </w:rPr>
        <w:tab/>
      </w:r>
      <w:r w:rsidRPr="00883DCA">
        <w:rPr>
          <w:i/>
          <w:iCs/>
          <w:color w:val="auto"/>
          <w:lang w:val="en-GB"/>
        </w:rPr>
        <w:t>Ashraf S.S., Volans A.P., Sharif H., et al.</w:t>
      </w:r>
      <w:r w:rsidRPr="00883DCA">
        <w:rPr>
          <w:color w:val="auto"/>
          <w:lang w:val="en-GB"/>
        </w:rPr>
        <w:t xml:space="preserve"> The management of stab wounds to the chest: sixteen years’ experience // J. R. Coll. Surg. Edinb. – 1996. – V. 41, N. 6. – P. 379–381.</w:t>
      </w:r>
    </w:p>
    <w:p w:rsidR="00625219" w:rsidRPr="00883DCA" w:rsidRDefault="00625219" w:rsidP="00625219">
      <w:pPr>
        <w:pStyle w:val="041B043804420435044004300442044304400430043604430440043D0430043B"/>
        <w:rPr>
          <w:color w:val="auto"/>
          <w:lang w:val="en-GB"/>
        </w:rPr>
      </w:pPr>
      <w:r w:rsidRPr="00883DCA">
        <w:rPr>
          <w:color w:val="auto"/>
          <w:lang w:val="en-GB"/>
        </w:rPr>
        <w:t>8.</w:t>
      </w:r>
      <w:r w:rsidRPr="00883DCA">
        <w:rPr>
          <w:color w:val="auto"/>
          <w:lang w:val="en-GB"/>
        </w:rPr>
        <w:tab/>
      </w:r>
      <w:r w:rsidRPr="00883DCA">
        <w:rPr>
          <w:i/>
          <w:iCs/>
          <w:color w:val="auto"/>
          <w:lang w:val="en-GB"/>
        </w:rPr>
        <w:t xml:space="preserve">Baumann M.H. </w:t>
      </w:r>
      <w:r w:rsidRPr="00883DCA">
        <w:rPr>
          <w:color w:val="auto"/>
          <w:lang w:val="en-GB"/>
        </w:rPr>
        <w:t>What size chest tube? What drainage system is ideal? And other chest tube management questions // Curr. Opin. Pulm. Med. – 2003. – Vol. 9, N. 4. – P. 276–281.</w:t>
      </w:r>
    </w:p>
    <w:p w:rsidR="00625219" w:rsidRPr="00883DCA" w:rsidRDefault="00625219" w:rsidP="00625219">
      <w:pPr>
        <w:pStyle w:val="041B043804420435044004300442044304400430043604430440043D0430043B"/>
        <w:rPr>
          <w:color w:val="auto"/>
          <w:lang w:val="en-GB"/>
        </w:rPr>
      </w:pPr>
      <w:r w:rsidRPr="00883DCA">
        <w:rPr>
          <w:color w:val="auto"/>
          <w:lang w:val="en-US"/>
        </w:rPr>
        <w:t>9.</w:t>
      </w:r>
      <w:r w:rsidRPr="00883DCA">
        <w:rPr>
          <w:color w:val="auto"/>
          <w:lang w:val="en-US"/>
        </w:rPr>
        <w:tab/>
      </w:r>
      <w:r w:rsidRPr="00883DCA">
        <w:rPr>
          <w:i/>
          <w:iCs/>
          <w:color w:val="auto"/>
          <w:lang w:val="en-GB"/>
        </w:rPr>
        <w:t>Boersma W.G., Stigt J.A., Smit H.J.</w:t>
      </w:r>
      <w:r w:rsidRPr="00883DCA">
        <w:rPr>
          <w:color w:val="auto"/>
          <w:lang w:val="en-GB"/>
        </w:rPr>
        <w:t xml:space="preserve"> Treatment of haemothorax // Respir. Med. – 2010. – Vol. 104, N. 11. – P. 1583–1587.</w:t>
      </w:r>
    </w:p>
    <w:p w:rsidR="00625219" w:rsidRPr="00883DCA" w:rsidRDefault="00625219" w:rsidP="00625219">
      <w:pPr>
        <w:pStyle w:val="041B043804420435044004300442044304400430043604430440043D0430043B"/>
        <w:rPr>
          <w:color w:val="auto"/>
          <w:lang w:val="en-GB"/>
        </w:rPr>
      </w:pPr>
      <w:r w:rsidRPr="00883DCA">
        <w:rPr>
          <w:color w:val="auto"/>
          <w:lang w:val="en-GB"/>
        </w:rPr>
        <w:lastRenderedPageBreak/>
        <w:t>10.</w:t>
      </w:r>
      <w:r w:rsidRPr="00883DCA">
        <w:rPr>
          <w:color w:val="auto"/>
          <w:lang w:val="en-GB"/>
        </w:rPr>
        <w:tab/>
      </w:r>
      <w:r w:rsidRPr="00883DCA">
        <w:rPr>
          <w:i/>
          <w:iCs/>
          <w:color w:val="auto"/>
          <w:lang w:val="en-GB"/>
        </w:rPr>
        <w:t xml:space="preserve">Deneuville M. </w:t>
      </w:r>
      <w:r w:rsidRPr="00883DCA">
        <w:rPr>
          <w:color w:val="auto"/>
          <w:lang w:val="en-GB"/>
        </w:rPr>
        <w:t>Morbidity of percutaneous tube thoracostomy in trauma patients // Eur. J. Cardiothorac. Surg. – 2002. – Vol. 22, N. 5. – P. 673–678.</w:t>
      </w:r>
    </w:p>
    <w:p w:rsidR="00625219" w:rsidRPr="00883DCA" w:rsidRDefault="00625219" w:rsidP="00625219">
      <w:pPr>
        <w:pStyle w:val="041B043804420435044004300442044304400430043604430440043D0430043B"/>
        <w:rPr>
          <w:color w:val="auto"/>
          <w:lang w:val="en-GB"/>
        </w:rPr>
      </w:pPr>
      <w:r w:rsidRPr="00883DCA">
        <w:rPr>
          <w:color w:val="auto"/>
          <w:lang w:val="en-GB"/>
        </w:rPr>
        <w:t>11.</w:t>
      </w:r>
      <w:r w:rsidRPr="00883DCA">
        <w:rPr>
          <w:color w:val="auto"/>
          <w:lang w:val="en-GB"/>
        </w:rPr>
        <w:tab/>
        <w:t>Emergency War Surgery Third United States Revision 2004 / eds. A.C. Szul, L.B. Davis, B.G. Maston, et al. – Washington: Walter Reed Army Medical Center Borden Institute, 2004. – 488 р. – (Textbooks of Military Medicine).</w:t>
      </w:r>
    </w:p>
    <w:p w:rsidR="00625219" w:rsidRPr="00883DCA" w:rsidRDefault="00625219" w:rsidP="00625219">
      <w:pPr>
        <w:pStyle w:val="041B043804420435044004300442044304400430043604430440043D0430043B"/>
        <w:rPr>
          <w:color w:val="auto"/>
          <w:lang w:val="en-GB"/>
        </w:rPr>
      </w:pPr>
      <w:r w:rsidRPr="00883DCA">
        <w:rPr>
          <w:color w:val="auto"/>
          <w:lang w:val="en-GB"/>
        </w:rPr>
        <w:t>12.</w:t>
      </w:r>
      <w:r w:rsidRPr="00883DCA">
        <w:rPr>
          <w:color w:val="auto"/>
          <w:lang w:val="en-GB"/>
        </w:rPr>
        <w:tab/>
      </w:r>
      <w:r w:rsidRPr="00883DCA">
        <w:rPr>
          <w:i/>
          <w:iCs/>
          <w:color w:val="auto"/>
          <w:lang w:val="en-GB"/>
        </w:rPr>
        <w:t>Fitzgerald M., Mackenzie C.F., Marasco S., et al.</w:t>
      </w:r>
      <w:r w:rsidRPr="00883DCA">
        <w:rPr>
          <w:color w:val="auto"/>
          <w:lang w:val="en-GB"/>
        </w:rPr>
        <w:t xml:space="preserve"> Pleural decompression and drainage during trauma reception and resuscitation // Injury. – 2008. – Vol. 39, N. 1. – P. 9–20.</w:t>
      </w:r>
    </w:p>
    <w:p w:rsidR="00625219" w:rsidRPr="00883DCA" w:rsidRDefault="00625219" w:rsidP="00625219">
      <w:pPr>
        <w:pStyle w:val="041B043804420435044004300442044304400430043604430440043D0430043B"/>
        <w:rPr>
          <w:color w:val="auto"/>
          <w:lang w:val="en-GB"/>
        </w:rPr>
      </w:pPr>
      <w:r w:rsidRPr="00883DCA">
        <w:rPr>
          <w:color w:val="auto"/>
          <w:lang w:val="en-GB"/>
        </w:rPr>
        <w:t>13.</w:t>
      </w:r>
      <w:r w:rsidRPr="00883DCA">
        <w:rPr>
          <w:color w:val="auto"/>
          <w:lang w:val="en-GB"/>
        </w:rPr>
        <w:tab/>
      </w:r>
      <w:r w:rsidRPr="00883DCA">
        <w:rPr>
          <w:i/>
          <w:iCs/>
          <w:color w:val="auto"/>
          <w:lang w:val="en-GB"/>
        </w:rPr>
        <w:t>Gambazzi F.,Schirren J.</w:t>
      </w:r>
      <w:r w:rsidRPr="00883DCA">
        <w:rPr>
          <w:color w:val="auto"/>
          <w:lang w:val="en-GB"/>
        </w:rPr>
        <w:t xml:space="preserve"> Thoracic drainage. What is evidence based? // Chirurg. – 2003. – Vol. 74, N. 2. – P. 99–107.</w:t>
      </w:r>
    </w:p>
    <w:p w:rsidR="00625219" w:rsidRPr="00883DCA" w:rsidRDefault="00625219" w:rsidP="00625219">
      <w:pPr>
        <w:pStyle w:val="041B043804420435044004300442044304400430043604430440043D0430043B"/>
        <w:rPr>
          <w:color w:val="auto"/>
          <w:lang w:val="en-GB"/>
        </w:rPr>
      </w:pPr>
      <w:r w:rsidRPr="00883DCA">
        <w:rPr>
          <w:color w:val="auto"/>
          <w:lang w:val="en-GB"/>
        </w:rPr>
        <w:t>14.</w:t>
      </w:r>
      <w:r w:rsidRPr="00883DCA">
        <w:rPr>
          <w:color w:val="auto"/>
          <w:lang w:val="en-GB"/>
        </w:rPr>
        <w:tab/>
      </w:r>
      <w:r w:rsidRPr="00883DCA">
        <w:rPr>
          <w:i/>
          <w:iCs/>
          <w:color w:val="auto"/>
          <w:lang w:val="en-GB"/>
        </w:rPr>
        <w:t>Hoth J.J., Burch P.T., Richardson J.D.</w:t>
      </w:r>
      <w:r w:rsidRPr="00883DCA">
        <w:rPr>
          <w:color w:val="auto"/>
          <w:lang w:val="en-GB"/>
        </w:rPr>
        <w:t xml:space="preserve"> Posttraumatic Empyema // Eur. J. Trauma. – 2002. – Vol. 28, N. 6. – P. 323–332.</w:t>
      </w:r>
    </w:p>
    <w:p w:rsidR="00625219" w:rsidRPr="00883DCA" w:rsidRDefault="00625219" w:rsidP="00625219">
      <w:pPr>
        <w:pStyle w:val="041B043804420435044004300442044304400430043604430440043D0430043B"/>
        <w:rPr>
          <w:color w:val="auto"/>
          <w:lang w:val="en-GB"/>
        </w:rPr>
      </w:pPr>
      <w:r w:rsidRPr="00883DCA">
        <w:rPr>
          <w:color w:val="auto"/>
          <w:lang w:val="en-GB"/>
        </w:rPr>
        <w:t>15.</w:t>
      </w:r>
      <w:r w:rsidRPr="00883DCA">
        <w:rPr>
          <w:color w:val="auto"/>
          <w:lang w:val="en-GB"/>
        </w:rPr>
        <w:tab/>
      </w:r>
      <w:r w:rsidRPr="00883DCA">
        <w:rPr>
          <w:i/>
          <w:iCs/>
          <w:color w:val="auto"/>
          <w:lang w:val="en-GB"/>
        </w:rPr>
        <w:t>Inaba K., LustenbergerT., Recinos G., et al.</w:t>
      </w:r>
      <w:r w:rsidRPr="00883DCA">
        <w:rPr>
          <w:color w:val="auto"/>
          <w:lang w:val="en-GB"/>
        </w:rPr>
        <w:t xml:space="preserve"> Does size matter? A prospective analysis of 28–32 versus 36–40 French chest tube size in trauma // J. Trauma Acute Care Surg. – 2012. – Vol. 72, N. 2. – P. 422–427.</w:t>
      </w:r>
    </w:p>
    <w:p w:rsidR="00625219" w:rsidRPr="00883DCA" w:rsidRDefault="00625219" w:rsidP="00625219">
      <w:pPr>
        <w:pStyle w:val="041B043804420435044004300442044304400430043604430440043D0430043B"/>
        <w:rPr>
          <w:color w:val="auto"/>
          <w:lang w:val="en-GB"/>
        </w:rPr>
      </w:pPr>
      <w:r w:rsidRPr="00883DCA">
        <w:rPr>
          <w:color w:val="auto"/>
          <w:lang w:val="en-GB"/>
        </w:rPr>
        <w:t>16.</w:t>
      </w:r>
      <w:r w:rsidRPr="00883DCA">
        <w:rPr>
          <w:color w:val="auto"/>
          <w:lang w:val="en-GB"/>
        </w:rPr>
        <w:tab/>
      </w:r>
      <w:r w:rsidRPr="00883DCA">
        <w:rPr>
          <w:i/>
          <w:iCs/>
          <w:color w:val="auto"/>
          <w:lang w:val="en-GB"/>
        </w:rPr>
        <w:t xml:space="preserve">Leigh-Smith S., Harris T. </w:t>
      </w:r>
      <w:r w:rsidRPr="00883DCA">
        <w:rPr>
          <w:color w:val="auto"/>
          <w:lang w:val="en-GB"/>
        </w:rPr>
        <w:t>Tension pneumotorax — time for a re-think? // Emerg. Med. J. – 2005. – Vol. 22, N. 1. – P. 8–16.</w:t>
      </w:r>
    </w:p>
    <w:p w:rsidR="00625219" w:rsidRPr="00883DCA" w:rsidRDefault="00625219" w:rsidP="00625219">
      <w:pPr>
        <w:pStyle w:val="041B043804420435044004300442044304400430043604430440043D0430043B"/>
        <w:rPr>
          <w:color w:val="auto"/>
          <w:lang w:val="en-GB"/>
        </w:rPr>
      </w:pPr>
      <w:r w:rsidRPr="00883DCA">
        <w:rPr>
          <w:color w:val="auto"/>
          <w:lang w:val="en-GB"/>
        </w:rPr>
        <w:t>17.</w:t>
      </w:r>
      <w:r w:rsidRPr="00883DCA">
        <w:rPr>
          <w:color w:val="auto"/>
          <w:lang w:val="en-GB"/>
        </w:rPr>
        <w:tab/>
      </w:r>
      <w:r w:rsidRPr="00883DCA">
        <w:rPr>
          <w:i/>
          <w:iCs/>
          <w:color w:val="auto"/>
          <w:lang w:val="en-GB"/>
        </w:rPr>
        <w:t>Meyer D.M., Jessen M.E., Wait M.A., Estrera A.S.</w:t>
      </w:r>
      <w:r w:rsidRPr="00883DCA">
        <w:rPr>
          <w:color w:val="auto"/>
          <w:lang w:val="en-GB"/>
        </w:rPr>
        <w:t xml:space="preserve"> Early evacuation of traumatic retained hemothoracesusing thoracoscopy: aprospective, randomized trial // Ann.Thorac. Surg. –1997. – Vol. 64, N. 5. – P. 1396–1400.</w:t>
      </w:r>
    </w:p>
    <w:p w:rsidR="00625219" w:rsidRPr="00883DCA" w:rsidRDefault="00625219" w:rsidP="00625219">
      <w:pPr>
        <w:pStyle w:val="041B043804420435044004300442044304400430043604430440043D0430043B"/>
        <w:rPr>
          <w:color w:val="auto"/>
          <w:lang w:val="en-GB"/>
        </w:rPr>
      </w:pPr>
      <w:r w:rsidRPr="00883DCA">
        <w:rPr>
          <w:color w:val="auto"/>
          <w:lang w:val="en-GB"/>
        </w:rPr>
        <w:t>18.</w:t>
      </w:r>
      <w:r w:rsidRPr="00883DCA">
        <w:rPr>
          <w:color w:val="auto"/>
          <w:lang w:val="en-GB"/>
        </w:rPr>
        <w:tab/>
      </w:r>
      <w:r w:rsidRPr="00883DCA">
        <w:rPr>
          <w:i/>
          <w:iCs/>
          <w:color w:val="auto"/>
          <w:lang w:val="en-GB"/>
        </w:rPr>
        <w:t>Menger R., Telford G., Kim P., et al.</w:t>
      </w:r>
      <w:r w:rsidRPr="00883DCA">
        <w:rPr>
          <w:color w:val="auto"/>
          <w:lang w:val="en-GB"/>
        </w:rPr>
        <w:t xml:space="preserve"> Complications following thoracic trauma managed with tube thoracostomy // Injury. – 2012. – Vol. 43, N. 1. – P. 46–50.</w:t>
      </w:r>
    </w:p>
    <w:p w:rsidR="00625219" w:rsidRPr="00883DCA" w:rsidRDefault="00625219" w:rsidP="00625219">
      <w:pPr>
        <w:pStyle w:val="041B043804420435044004300442044304400430043604430440043D0430043B"/>
        <w:rPr>
          <w:color w:val="auto"/>
          <w:lang w:val="en-GB"/>
        </w:rPr>
      </w:pPr>
      <w:r w:rsidRPr="00883DCA">
        <w:rPr>
          <w:color w:val="auto"/>
          <w:lang w:val="en-GB"/>
        </w:rPr>
        <w:t>19.</w:t>
      </w:r>
      <w:r w:rsidRPr="00883DCA">
        <w:rPr>
          <w:color w:val="auto"/>
          <w:lang w:val="en-GB"/>
        </w:rPr>
        <w:tab/>
      </w:r>
      <w:r w:rsidRPr="00883DCA">
        <w:rPr>
          <w:i/>
          <w:iCs/>
          <w:color w:val="auto"/>
          <w:lang w:val="en-GB"/>
        </w:rPr>
        <w:t>Muslim M., Bilal A., Salim M., et al.</w:t>
      </w:r>
      <w:r w:rsidRPr="00883DCA">
        <w:rPr>
          <w:color w:val="auto"/>
          <w:lang w:val="en-GB"/>
        </w:rPr>
        <w:t xml:space="preserve"> Tube thorocostomy: management and outcome in patients with penetrating chest trauma //J. Ayub. Med. Coll. Abbottabad. – 2008. – Vol. 20, N. 4. – P. 108–111.</w:t>
      </w:r>
    </w:p>
    <w:p w:rsidR="00625219" w:rsidRPr="00883DCA" w:rsidRDefault="00625219" w:rsidP="00625219">
      <w:pPr>
        <w:pStyle w:val="041B043804420435044004300442044304400430043604430440043D0430043B"/>
        <w:rPr>
          <w:color w:val="auto"/>
          <w:lang w:val="en-US"/>
        </w:rPr>
      </w:pPr>
      <w:r w:rsidRPr="00883DCA">
        <w:rPr>
          <w:color w:val="auto"/>
          <w:lang w:val="en-GB"/>
        </w:rPr>
        <w:t>20.</w:t>
      </w:r>
      <w:r w:rsidRPr="00883DCA">
        <w:rPr>
          <w:color w:val="auto"/>
          <w:lang w:val="en-GB"/>
        </w:rPr>
        <w:tab/>
      </w:r>
      <w:r w:rsidRPr="00883DCA">
        <w:rPr>
          <w:i/>
          <w:color w:val="auto"/>
          <w:lang w:val="en-GB"/>
        </w:rPr>
        <w:t>Navsaria P.H., Vogel R.J., Nicol A.J.</w:t>
      </w:r>
      <w:r w:rsidRPr="00883DCA">
        <w:rPr>
          <w:color w:val="auto"/>
          <w:lang w:val="en-GB"/>
        </w:rPr>
        <w:t xml:space="preserve"> Thoracoscopic evacuation of retained posttraumatic hemothorax// Ann. Thorac</w:t>
      </w:r>
      <w:r w:rsidRPr="00883DCA">
        <w:rPr>
          <w:color w:val="auto"/>
          <w:lang w:val="en-US"/>
        </w:rPr>
        <w:t xml:space="preserve">. </w:t>
      </w:r>
      <w:r w:rsidRPr="00883DCA">
        <w:rPr>
          <w:color w:val="auto"/>
          <w:lang w:val="en-GB"/>
        </w:rPr>
        <w:t>Surg</w:t>
      </w:r>
      <w:r w:rsidRPr="00883DCA">
        <w:rPr>
          <w:color w:val="auto"/>
          <w:lang w:val="en-US"/>
        </w:rPr>
        <w:t xml:space="preserve">. – 2004. – </w:t>
      </w:r>
      <w:r w:rsidRPr="00883DCA">
        <w:rPr>
          <w:color w:val="auto"/>
          <w:lang w:val="en-GB"/>
        </w:rPr>
        <w:t>Vol</w:t>
      </w:r>
      <w:r w:rsidRPr="00883DCA">
        <w:rPr>
          <w:color w:val="auto"/>
          <w:lang w:val="en-US"/>
        </w:rPr>
        <w:t xml:space="preserve">. 78, </w:t>
      </w:r>
      <w:r w:rsidRPr="00883DCA">
        <w:rPr>
          <w:color w:val="auto"/>
          <w:lang w:val="en-GB"/>
        </w:rPr>
        <w:t>N</w:t>
      </w:r>
      <w:r w:rsidRPr="00883DCA">
        <w:rPr>
          <w:color w:val="auto"/>
          <w:lang w:val="en-US"/>
        </w:rPr>
        <w:t>.</w:t>
      </w:r>
      <w:r w:rsidRPr="00883DCA">
        <w:rPr>
          <w:color w:val="auto"/>
          <w:lang w:val="en-GB"/>
        </w:rPr>
        <w:t> </w:t>
      </w:r>
      <w:r w:rsidRPr="00883DCA">
        <w:rPr>
          <w:color w:val="auto"/>
          <w:lang w:val="en-US"/>
        </w:rPr>
        <w:t>1.</w:t>
      </w:r>
      <w:r w:rsidRPr="00883DCA">
        <w:rPr>
          <w:color w:val="auto"/>
          <w:lang w:val="en-GB"/>
        </w:rPr>
        <w:t> </w:t>
      </w:r>
      <w:r w:rsidRPr="00883DCA">
        <w:rPr>
          <w:color w:val="auto"/>
          <w:lang w:val="en-US"/>
        </w:rPr>
        <w:t xml:space="preserve">– </w:t>
      </w:r>
      <w:r w:rsidRPr="00883DCA">
        <w:rPr>
          <w:color w:val="auto"/>
          <w:lang w:val="en-GB"/>
        </w:rPr>
        <w:t>P</w:t>
      </w:r>
      <w:r w:rsidRPr="00883DCA">
        <w:rPr>
          <w:color w:val="auto"/>
          <w:lang w:val="en-US"/>
        </w:rPr>
        <w:t>. 282–285.</w:t>
      </w:r>
    </w:p>
    <w:p w:rsidR="00625219" w:rsidRPr="00883DCA" w:rsidRDefault="00625219" w:rsidP="00625219">
      <w:pPr>
        <w:pStyle w:val="041B043804420435044004300442044304400430043604430440043D0430043B"/>
        <w:rPr>
          <w:color w:val="auto"/>
          <w:lang w:val="en-US"/>
        </w:rPr>
      </w:pPr>
    </w:p>
    <w:p w:rsidR="00625219" w:rsidRPr="00883DCA" w:rsidRDefault="00625219" w:rsidP="00625219">
      <w:pPr>
        <w:pStyle w:val="041B043804420435044004300442044304400430043604430440043D0430043B"/>
        <w:rPr>
          <w:color w:val="auto"/>
          <w:lang w:val="en-US"/>
        </w:rPr>
      </w:pPr>
    </w:p>
    <w:p w:rsidR="00625219" w:rsidRPr="00883DCA" w:rsidRDefault="006623C5" w:rsidP="00625219">
      <w:pPr>
        <w:pStyle w:val="041F043E0434043704300433043E043B043E0432043E043A043604430440043D0430043B"/>
        <w:spacing w:before="0" w:after="0"/>
        <w:jc w:val="right"/>
        <w:rPr>
          <w:rFonts w:ascii="PT Serif" w:hAnsi="PT Serif" w:cs="PT Serif"/>
          <w:b w:val="0"/>
          <w:bCs w:val="0"/>
          <w:i/>
          <w:iCs/>
          <w:caps w:val="0"/>
          <w:color w:val="auto"/>
          <w:lang w:val="en-US"/>
        </w:rPr>
      </w:pPr>
      <w:r w:rsidRPr="00883DCA">
        <w:rPr>
          <w:rFonts w:ascii="PT Serif" w:hAnsi="PT Serif" w:cs="PT Serif"/>
          <w:b w:val="0"/>
          <w:bCs w:val="0"/>
          <w:i/>
          <w:iCs/>
          <w:caps w:val="0"/>
          <w:color w:val="auto"/>
          <w:lang w:val="en-US"/>
        </w:rPr>
        <w:t>Article received</w:t>
      </w:r>
      <w:r w:rsidR="007F05D9" w:rsidRPr="00883DCA">
        <w:rPr>
          <w:rFonts w:ascii="PT Serif" w:hAnsi="PT Serif" w:cs="PT Serif"/>
          <w:b w:val="0"/>
          <w:bCs w:val="0"/>
          <w:i/>
          <w:iCs/>
          <w:caps w:val="0"/>
          <w:color w:val="auto"/>
          <w:lang w:val="en-US"/>
        </w:rPr>
        <w:t xml:space="preserve"> on 12 Nov, 2014</w:t>
      </w:r>
    </w:p>
    <w:p w:rsidR="007F05D9" w:rsidRPr="00883DCA" w:rsidRDefault="007F05D9" w:rsidP="00625219">
      <w:pPr>
        <w:pStyle w:val="041F043E0434043704300433043E043B043E0432043E043A043604430440043D0430043B"/>
        <w:spacing w:before="0" w:after="0"/>
        <w:jc w:val="right"/>
        <w:rPr>
          <w:rFonts w:ascii="PT Serif" w:hAnsi="PT Serif" w:cs="PT Serif"/>
          <w:b w:val="0"/>
          <w:bCs w:val="0"/>
          <w:i/>
          <w:iCs/>
          <w:caps w:val="0"/>
          <w:color w:val="auto"/>
          <w:lang w:val="en-US"/>
        </w:rPr>
      </w:pPr>
      <w:r w:rsidRPr="00883DCA">
        <w:rPr>
          <w:rFonts w:ascii="PT Serif" w:hAnsi="PT Serif" w:cs="PT Serif"/>
          <w:b w:val="0"/>
          <w:bCs w:val="0"/>
          <w:i/>
          <w:iCs/>
          <w:caps w:val="0"/>
          <w:color w:val="auto"/>
          <w:lang w:val="en-US"/>
        </w:rPr>
        <w:t>For correspondence:</w:t>
      </w:r>
    </w:p>
    <w:p w:rsidR="007F05D9" w:rsidRPr="00883DCA" w:rsidRDefault="007F05D9" w:rsidP="00625219">
      <w:pPr>
        <w:pStyle w:val="041F043E0434043704300433043E043B043E0432043E043A043604430440043D0430043B"/>
        <w:spacing w:before="0" w:after="0"/>
        <w:jc w:val="right"/>
        <w:rPr>
          <w:rFonts w:ascii="PT Serif" w:hAnsi="PT Serif" w:cs="PT Serif"/>
          <w:b w:val="0"/>
          <w:bCs w:val="0"/>
          <w:i/>
          <w:iCs/>
          <w:caps w:val="0"/>
          <w:color w:val="auto"/>
          <w:lang w:val="en-US"/>
        </w:rPr>
      </w:pPr>
      <w:r w:rsidRPr="00883DCA">
        <w:rPr>
          <w:rFonts w:ascii="PT Serif" w:hAnsi="PT Serif" w:cs="PT Serif"/>
          <w:b w:val="0"/>
          <w:bCs w:val="0"/>
          <w:i/>
          <w:iCs/>
          <w:caps w:val="0"/>
          <w:color w:val="auto"/>
          <w:lang w:val="en-US"/>
        </w:rPr>
        <w:t>Oleg Vyacheslavovich Voskresensky</w:t>
      </w:r>
    </w:p>
    <w:p w:rsidR="007F05D9" w:rsidRPr="00883DCA" w:rsidRDefault="007F05D9" w:rsidP="00625219">
      <w:pPr>
        <w:pStyle w:val="041F043E0434043704300433043E043B043E0432043E043A043604430440043D0430043B"/>
        <w:spacing w:before="0" w:after="0"/>
        <w:jc w:val="right"/>
        <w:rPr>
          <w:rFonts w:ascii="PT Serif" w:hAnsi="PT Serif" w:cs="PT Serif"/>
          <w:b w:val="0"/>
          <w:bCs w:val="0"/>
          <w:i/>
          <w:iCs/>
          <w:caps w:val="0"/>
          <w:color w:val="auto"/>
          <w:lang w:val="en-US"/>
        </w:rPr>
      </w:pPr>
      <w:r w:rsidRPr="00883DCA">
        <w:rPr>
          <w:rFonts w:ascii="PT Serif" w:hAnsi="PT Serif" w:cs="PT Serif"/>
          <w:b w:val="0"/>
          <w:bCs w:val="0"/>
          <w:i/>
          <w:iCs/>
          <w:caps w:val="0"/>
          <w:color w:val="auto"/>
          <w:lang w:val="en-US"/>
        </w:rPr>
        <w:t>Senior Researcher of the Department of Emergency Thoracoabdominal Surgery</w:t>
      </w:r>
    </w:p>
    <w:p w:rsidR="00625219" w:rsidRPr="00883DCA" w:rsidRDefault="007F05D9" w:rsidP="00625219">
      <w:pPr>
        <w:pStyle w:val="041F043E0434043704300433043E043B043E0432043E043A043604430440043D0430043B"/>
        <w:spacing w:before="0" w:after="0"/>
        <w:jc w:val="right"/>
        <w:rPr>
          <w:rFonts w:ascii="PT Serif" w:hAnsi="PT Serif" w:cs="PT Serif"/>
          <w:b w:val="0"/>
          <w:bCs w:val="0"/>
          <w:caps w:val="0"/>
          <w:color w:val="auto"/>
          <w:lang w:val="en-US"/>
        </w:rPr>
      </w:pPr>
      <w:r w:rsidRPr="00883DCA">
        <w:rPr>
          <w:rFonts w:eastAsia="Times New Roman" w:cs="Times New Roman"/>
          <w:b w:val="0"/>
          <w:bCs w:val="0"/>
          <w:color w:val="auto"/>
          <w:sz w:val="14"/>
          <w:lang w:val="en-US" w:eastAsia="ru-RU"/>
        </w:rPr>
        <w:t>N.V. Sklifosovsky Research Institute</w:t>
      </w:r>
      <w:r w:rsidR="00883DCA">
        <w:rPr>
          <w:rFonts w:eastAsia="Times New Roman" w:cs="Times New Roman"/>
          <w:b w:val="0"/>
          <w:bCs w:val="0"/>
          <w:color w:val="auto"/>
          <w:sz w:val="14"/>
          <w:lang w:val="en-US" w:eastAsia="ru-RU"/>
        </w:rPr>
        <w:t xml:space="preserve"> FOR</w:t>
      </w:r>
      <w:r w:rsidRPr="00883DCA">
        <w:rPr>
          <w:rFonts w:eastAsia="Times New Roman" w:cs="Times New Roman"/>
          <w:b w:val="0"/>
          <w:bCs w:val="0"/>
          <w:color w:val="auto"/>
          <w:sz w:val="14"/>
          <w:lang w:val="en-US" w:eastAsia="ru-RU"/>
        </w:rPr>
        <w:t xml:space="preserve"> Emergency Medicine of the Moscow Healthcare Department, Moscow, Russian Federation</w:t>
      </w:r>
    </w:p>
    <w:p w:rsidR="00625219" w:rsidRPr="00883DCA" w:rsidRDefault="00625219" w:rsidP="00625219">
      <w:pPr>
        <w:pStyle w:val="041F043E0434043704300433043E043B043E0432043E043A043604430440043D0430043B"/>
        <w:spacing w:before="0" w:after="0"/>
        <w:jc w:val="right"/>
        <w:rPr>
          <w:rFonts w:ascii="PT Serif" w:hAnsi="PT Serif" w:cs="PT Serif"/>
          <w:b w:val="0"/>
          <w:bCs w:val="0"/>
          <w:caps w:val="0"/>
          <w:color w:val="auto"/>
        </w:rPr>
      </w:pPr>
      <w:r w:rsidRPr="00883DCA">
        <w:rPr>
          <w:rFonts w:ascii="PT Serif" w:hAnsi="PT Serif" w:cs="PT Serif"/>
          <w:b w:val="0"/>
          <w:bCs w:val="0"/>
          <w:caps w:val="0"/>
          <w:color w:val="auto"/>
        </w:rPr>
        <w:t>e-mail:  olegvskr@mail.ru</w:t>
      </w:r>
    </w:p>
    <w:p w:rsidR="00625219" w:rsidRPr="00883DCA" w:rsidRDefault="00625219" w:rsidP="00625219">
      <w:pPr>
        <w:pStyle w:val="041B043804420435044004300442044304400430043604430440043D0430043B"/>
        <w:rPr>
          <w:color w:val="auto"/>
        </w:rPr>
      </w:pPr>
    </w:p>
    <w:p w:rsidR="00C93913" w:rsidRPr="00883DCA" w:rsidRDefault="00C93913"/>
    <w:sectPr w:rsidR="00C93913" w:rsidRPr="00883DCA" w:rsidSect="006623C5">
      <w:pgSz w:w="12240" w:h="15840"/>
      <w:pgMar w:top="720" w:right="720" w:bottom="720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7BE1" w:rsidRDefault="00B07BE1" w:rsidP="00E8403F">
      <w:pPr>
        <w:spacing w:after="0" w:line="240" w:lineRule="auto"/>
      </w:pPr>
      <w:r>
        <w:separator/>
      </w:r>
    </w:p>
  </w:endnote>
  <w:endnote w:type="continuationSeparator" w:id="0">
    <w:p w:rsidR="00B07BE1" w:rsidRDefault="00B07BE1" w:rsidP="00E84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Sans">
    <w:altName w:val="Corbel"/>
    <w:charset w:val="CC"/>
    <w:family w:val="swiss"/>
    <w:pitch w:val="variable"/>
    <w:sig w:usb0="00000001" w:usb1="5000204B" w:usb2="00000000" w:usb3="00000000" w:csb0="00000097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7BE1" w:rsidRDefault="00B07BE1" w:rsidP="00E8403F">
      <w:pPr>
        <w:spacing w:after="0" w:line="240" w:lineRule="auto"/>
      </w:pPr>
      <w:r>
        <w:separator/>
      </w:r>
    </w:p>
  </w:footnote>
  <w:footnote w:type="continuationSeparator" w:id="0">
    <w:p w:rsidR="00B07BE1" w:rsidRDefault="00B07BE1" w:rsidP="00E840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5219"/>
    <w:rsid w:val="00014AC3"/>
    <w:rsid w:val="000161E3"/>
    <w:rsid w:val="000A7356"/>
    <w:rsid w:val="000E151C"/>
    <w:rsid w:val="000E4236"/>
    <w:rsid w:val="000F0933"/>
    <w:rsid w:val="0010203D"/>
    <w:rsid w:val="001269B0"/>
    <w:rsid w:val="0016794D"/>
    <w:rsid w:val="00173443"/>
    <w:rsid w:val="001B4AE2"/>
    <w:rsid w:val="001D5BEB"/>
    <w:rsid w:val="001E4BD2"/>
    <w:rsid w:val="001E61E7"/>
    <w:rsid w:val="002E73F0"/>
    <w:rsid w:val="002F139A"/>
    <w:rsid w:val="00404E7C"/>
    <w:rsid w:val="004911DA"/>
    <w:rsid w:val="0049455F"/>
    <w:rsid w:val="005227AF"/>
    <w:rsid w:val="00525A41"/>
    <w:rsid w:val="00594FE8"/>
    <w:rsid w:val="005D70AA"/>
    <w:rsid w:val="005E06F4"/>
    <w:rsid w:val="005E36F4"/>
    <w:rsid w:val="005F55BC"/>
    <w:rsid w:val="005F62BA"/>
    <w:rsid w:val="006125AB"/>
    <w:rsid w:val="00625219"/>
    <w:rsid w:val="00626456"/>
    <w:rsid w:val="006623C5"/>
    <w:rsid w:val="00687A21"/>
    <w:rsid w:val="006A2D5A"/>
    <w:rsid w:val="006D3F88"/>
    <w:rsid w:val="00750EEF"/>
    <w:rsid w:val="0076006E"/>
    <w:rsid w:val="007901E4"/>
    <w:rsid w:val="00790F51"/>
    <w:rsid w:val="00793BE9"/>
    <w:rsid w:val="007B2EAE"/>
    <w:rsid w:val="007D7660"/>
    <w:rsid w:val="007F05D9"/>
    <w:rsid w:val="007F795B"/>
    <w:rsid w:val="00846622"/>
    <w:rsid w:val="00855196"/>
    <w:rsid w:val="00861570"/>
    <w:rsid w:val="00883DCA"/>
    <w:rsid w:val="008B3BE0"/>
    <w:rsid w:val="008C1309"/>
    <w:rsid w:val="0091171D"/>
    <w:rsid w:val="00972645"/>
    <w:rsid w:val="00992BD4"/>
    <w:rsid w:val="00A3028B"/>
    <w:rsid w:val="00A7753C"/>
    <w:rsid w:val="00A855FD"/>
    <w:rsid w:val="00A85A75"/>
    <w:rsid w:val="00A93838"/>
    <w:rsid w:val="00A96EB8"/>
    <w:rsid w:val="00B07BE1"/>
    <w:rsid w:val="00B26D8F"/>
    <w:rsid w:val="00B91889"/>
    <w:rsid w:val="00BB4C4A"/>
    <w:rsid w:val="00BB6A1D"/>
    <w:rsid w:val="00BD2F38"/>
    <w:rsid w:val="00BE2C4A"/>
    <w:rsid w:val="00C35375"/>
    <w:rsid w:val="00C479CD"/>
    <w:rsid w:val="00C67132"/>
    <w:rsid w:val="00C86FA6"/>
    <w:rsid w:val="00C93913"/>
    <w:rsid w:val="00C9576D"/>
    <w:rsid w:val="00CA5C0C"/>
    <w:rsid w:val="00D02D76"/>
    <w:rsid w:val="00D05C6D"/>
    <w:rsid w:val="00D26FC7"/>
    <w:rsid w:val="00D31503"/>
    <w:rsid w:val="00D8275A"/>
    <w:rsid w:val="00DD792E"/>
    <w:rsid w:val="00DF4F78"/>
    <w:rsid w:val="00E50023"/>
    <w:rsid w:val="00E71343"/>
    <w:rsid w:val="00E7708E"/>
    <w:rsid w:val="00E8403F"/>
    <w:rsid w:val="00E9290F"/>
    <w:rsid w:val="00E97E6C"/>
    <w:rsid w:val="00EA6AFE"/>
    <w:rsid w:val="00FB2129"/>
    <w:rsid w:val="00FE0B5E"/>
    <w:rsid w:val="00FF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6354C0-9C26-4BEE-938F-3D234C667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41F043E0434043704300433043E043B043E0432043E043A043604430440043D0430043B">
    <w:name w:val="&lt;041F&gt;&lt;043E&gt;&lt;0434&gt;&lt;0437&gt;&lt;0430&gt;&lt;0433&gt;&lt;043E&gt;&lt;043B&gt;&lt;043E&gt;&lt;0432&gt;&lt;043E&gt;&lt;043A&gt;_&lt;0436&gt;&lt;0443&gt;&lt;0440&gt;&lt;043D&gt;&lt;0430&gt;&lt;043B&gt;"/>
    <w:basedOn w:val="a"/>
    <w:uiPriority w:val="99"/>
    <w:rsid w:val="00625219"/>
    <w:pPr>
      <w:suppressAutoHyphens/>
      <w:autoSpaceDE w:val="0"/>
      <w:autoSpaceDN w:val="0"/>
      <w:adjustRightInd w:val="0"/>
      <w:spacing w:before="113" w:after="57" w:line="200" w:lineRule="atLeast"/>
      <w:jc w:val="both"/>
      <w:textAlignment w:val="center"/>
    </w:pPr>
    <w:rPr>
      <w:rFonts w:ascii="PT Sans" w:eastAsia="Calibri" w:hAnsi="PT Sans" w:cs="PT Sans"/>
      <w:b/>
      <w:bCs/>
      <w:caps/>
      <w:color w:val="983265"/>
      <w:sz w:val="16"/>
      <w:szCs w:val="16"/>
    </w:rPr>
  </w:style>
  <w:style w:type="paragraph" w:customStyle="1" w:styleId="041B043804420435044004300442044304400430043604430440043D0430043B">
    <w:name w:val="&lt;041B&gt;&lt;0438&gt;&lt;0442&gt;&lt;0435&gt;&lt;0440&gt;&lt;0430&gt;&lt;0442&gt;&lt;0443&gt;&lt;0440&gt;&lt;0430&gt;_&lt;0436&gt;&lt;0443&gt;&lt;0440&gt;&lt;043D&gt;&lt;0430&gt;&lt;043B&gt;"/>
    <w:basedOn w:val="a"/>
    <w:uiPriority w:val="99"/>
    <w:rsid w:val="00625219"/>
    <w:pPr>
      <w:autoSpaceDE w:val="0"/>
      <w:autoSpaceDN w:val="0"/>
      <w:adjustRightInd w:val="0"/>
      <w:spacing w:after="0" w:line="170" w:lineRule="atLeast"/>
      <w:ind w:left="227" w:hanging="227"/>
      <w:jc w:val="both"/>
      <w:textAlignment w:val="center"/>
    </w:pPr>
    <w:rPr>
      <w:rFonts w:ascii="PT Serif" w:eastAsia="Calibri" w:hAnsi="PT Serif" w:cs="PT Serif"/>
      <w:color w:val="000000"/>
      <w:sz w:val="14"/>
      <w:szCs w:val="14"/>
      <w:lang w:eastAsia="ru-RU"/>
    </w:rPr>
  </w:style>
  <w:style w:type="paragraph" w:styleId="a3">
    <w:name w:val="Normal (Web)"/>
    <w:basedOn w:val="a"/>
    <w:uiPriority w:val="99"/>
    <w:unhideWhenUsed/>
    <w:rsid w:val="00625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ranslate">
    <w:name w:val="notranslate"/>
    <w:basedOn w:val="a0"/>
    <w:rsid w:val="00625219"/>
  </w:style>
  <w:style w:type="character" w:customStyle="1" w:styleId="google-src-text1">
    <w:name w:val="google-src-text1"/>
    <w:basedOn w:val="a0"/>
    <w:rsid w:val="00625219"/>
    <w:rPr>
      <w:vanish/>
      <w:webHidden w:val="0"/>
      <w:specVanish w:val="0"/>
    </w:rPr>
  </w:style>
  <w:style w:type="paragraph" w:styleId="a4">
    <w:name w:val="Balloon Text"/>
    <w:basedOn w:val="a"/>
    <w:link w:val="a5"/>
    <w:uiPriority w:val="99"/>
    <w:semiHidden/>
    <w:unhideWhenUsed/>
    <w:rsid w:val="00625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521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840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8403F"/>
  </w:style>
  <w:style w:type="paragraph" w:styleId="a8">
    <w:name w:val="footer"/>
    <w:basedOn w:val="a"/>
    <w:link w:val="a9"/>
    <w:uiPriority w:val="99"/>
    <w:unhideWhenUsed/>
    <w:rsid w:val="00E840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840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92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1E46FC-3BF8-46FC-806E-9C4623F78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6</Pages>
  <Words>5734</Words>
  <Characters>32689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Марина</cp:lastModifiedBy>
  <cp:revision>16</cp:revision>
  <dcterms:created xsi:type="dcterms:W3CDTF">2015-09-12T19:58:00Z</dcterms:created>
  <dcterms:modified xsi:type="dcterms:W3CDTF">2015-09-24T15:57:00Z</dcterms:modified>
</cp:coreProperties>
</file>